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521769907"/>
        <w:docPartObj>
          <w:docPartGallery w:val="Cover Pages"/>
          <w:docPartUnique/>
        </w:docPartObj>
      </w:sdtPr>
      <w:sdtEndPr>
        <w:rPr>
          <w:rFonts w:ascii="Book Antiqua" w:hAnsi="Book Antiqua" w:cs="Tahoma"/>
          <w:b/>
          <w:bCs/>
          <w:color w:val="002060"/>
          <w:sz w:val="32"/>
          <w:szCs w:val="32"/>
        </w:rPr>
      </w:sdtEndPr>
      <w:sdtContent>
        <w:p w:rsidR="004E3A00" w:rsidRDefault="00185B20">
          <w:r>
            <w:rPr>
              <w:noProof/>
            </w:rPr>
            <w:pict>
              <v:group id="Group 2" o:spid="_x0000_s1026" style="position:absolute;margin-left:1pt;margin-top:-31.8pt;width:595.05pt;height:697.65pt;z-index:251660288;mso-width-percent:1000;mso-height-percent:1000;mso-position-horizontal-relative:page;mso-position-vertical-relative:margin;mso-width-percent:1000;mso-height-percent:1000;mso-height-relative:margin" coordorigin=",1440" coordsize="12239,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" o:allowincell="f">
                <v:group id="Group 3" o:spid="_x0000_s1027" style="position:absolute;top:9661;width:12239;height:4739"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BxGcMA&#10;AADaAAAADwAAAGRycy9kb3ducmV2LnhtbESPQWvCQBSE7wX/w/IEb3VjD8FGVwmCrb2ZtAreHtln&#10;Es2+DdltTP+9Kwg9DjPzDbNcD6YRPXWutqxgNo1AEBdW11wq+Pnevs5BOI+ssbFMCv7IwXo1elli&#10;ou2NM+pzX4oAYZeggsr7NpHSFRUZdFPbEgfvbDuDPsiulLrDW4CbRr5FUSwN1hwWKmxpU1FxzX+N&#10;giwaDvv441NfjoXr39P9Kc/SL6Um4yFdgPA0+P/ws73TCmJ4XAk3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BxGcMAAADaAAAADwAAAAAAAAAAAAAAAACYAgAAZHJzL2Rv&#10;d25yZXYueG1sUEsFBgAAAAAEAAQA9QAAAIgDAAAAAA==&#10;" path="m,l17,2863,7132,2578r,-2378l,xe" fillcolor="#a7bfde [1620]" stroked="f">
                      <v:fill opacity="32896f"/>
                      <v:path arrowok="t" o:connecttype="custom" o:connectlocs="0,0;17,2863;7132,2578;7132,200;0,0" o:connectangles="0,0,0,0,0"/>
                    </v:shape>
                    <v:shape id="Freeform 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kzcIA&#10;AADaAAAADwAAAGRycy9kb3ducmV2LnhtbESPQYvCMBSE7wv+h/AEb2uqsirVKCIK4slVQbw9mmdb&#10;bV5KE23dX28WBI/DzHzDTOeNKcSDKpdbVtDrRiCIE6tzThUcD+vvMQjnkTUWlknBkxzMZ62vKcba&#10;1vxLj71PRYCwi1FB5n0ZS+mSjAy6ri2Jg3exlUEfZJVKXWEd4KaQ/SgaSoM5h4UMS1pmlNz2d6Pg&#10;eh4gN265Haz+djXef46by+mmVKfdLCYgPDX+E363N1rBCP6vhBs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nCTNwgAAANoAAAAPAAAAAAAAAAAAAAAAAJgCAABkcnMvZG93&#10;bnJldi54bWxQSwUGAAAAAAQABAD1AAAAhwMAAAAA&#10;" path="m,569l,2930r3466,620l3466,,,569xe" fillcolor="#d3dfee [820]" stroked="f">
                      <v:fill opacity="32896f"/>
                      <v:path arrowok="t" o:connecttype="custom" o:connectlocs="0,569;0,2930;3466,3550;3466,0;0,569" o:connectangles="0,0,0,0,0"/>
                    </v:shape>
                    <v:shape id="Freeform 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zkL8A&#10;AADaAAAADwAAAGRycy9kb3ducmV2LnhtbERPz2vCMBS+D/Y/hDfwNlPrJlKNUgYDr3ZFr8/m2Qab&#10;l67J2upfvxwGO358v7f7ybZioN4bxwoW8wQEceW04VpB+fX5ugbhA7LG1jEpuJOH/e75aYuZdiMf&#10;aShCLWII+wwVNCF0mZS+asiin7uOOHJX11sMEfa11D2OMdy2Mk2SlbRoODY02NFHQ9Wt+LEKKF8+&#10;vt+L8+WyMKdT1ZWpeRusUrOXKd+ACDSFf/Gf+6AVxK3xSrwB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vOQvwAAANoAAAAPAAAAAAAAAAAAAAAAAJgCAABkcnMvZG93bnJl&#10;di54bWxQSwUGAAAAAAQABAD1AAAAhAMAAAAA&#10;" path="m,l,3550,1591,2746r,-2009l,xe" fillcolor="#a7bfde [1620]" stroked="f">
                      <v:fill opacity="32896f"/>
                      <v:path arrowok="t" o:connecttype="custom" o:connectlocs="0,0;0,3550;1591,2746;1591,737;0,0" o:connectangles="0,0,0,0,0"/>
                    </v:shape>
                  </v:group>
                  <v:shape id="Freeform 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VuI8QA&#10;AADaAAAADwAAAGRycy9kb3ducmV2LnhtbESPzW7CMBCE75V4B2uRuBWHIqE2xSAoAtojPxIct/E2&#10;SYnXwTYk7dPjSkg9jmbmG8142ppKXMn50rKCQT8BQZxZXXKuYL9bPj6D8AFZY2WZFPyQh+mk8zDG&#10;VNuGN3TdhlxECPsUFRQh1KmUPivIoO/bmjh6X9YZDFG6XGqHTYSbSj4lyUgaLDkuFFjTW0HZaXsx&#10;Cj4Wn2se/g5W8+9zPl+4xh6G1VGpXredvYII1Ib/8L39rhW8wN+VeAPk5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1biPEAAAA2gAAAA8AAAAAAAAAAAAAAAAAmAIAAGRycy9k&#10;b3ducmV2LnhtbFBLBQYAAAAABAAEAPUAAACJAwAAAAA=&#10;" path="m1,251l,2662r4120,251l4120,,1,251xe" fillcolor="#d8d8d8 [2732]" stroked="f">
                    <v:path arrowok="t" o:connecttype="custom" o:connectlocs="1,251;0,2662;4120,2913;4120,0;1,251" o:connectangles="0,0,0,0,0"/>
                  </v:shape>
                  <v:shape id="Freeform 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pasQA&#10;AADbAAAADwAAAGRycy9kb3ducmV2LnhtbESPQWvCQBCF74X+h2UKXqRu9FDa1E0o0oDSk7HgdchO&#10;k6XZ2ZBdNf575yB4m+G9ee+bdTn5Xp1pjC6wgeUiA0XcBOu4NfB7qF7fQcWEbLEPTAauFKEsnp/W&#10;mNtw4T2d69QqCeGYo4EupSHXOjYdeYyLMBCL9hdGj0nWsdV2xIuE+16vsuxNe3QsDR0OtOmo+a9P&#10;3sDkUl/vPlaVC8f59+FYzTc/15Mxs5fp6xNUoik9zPfrrRV8oZdfZABd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GqWrEAAAA2wAAAA8AAAAAAAAAAAAAAAAAmAIAAGRycy9k&#10;b3ducmV2LnhtbFBLBQYAAAAABAAEAPUAAACJAwAAAAA=&#10;" path="m,l,4236,3985,3349r,-2428l,xe" fillcolor="#bfbfbf [2412]" stroked="f">
                    <v:path arrowok="t" o:connecttype="custom" o:connectlocs="0,0;0,4236;3985,3349;3985,921;0,0" o:connectangles="0,0,0,0,0"/>
                  </v:shape>
                  <v:shape id="Freeform 1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6tj8EA&#10;AADbAAAADwAAAGRycy9kb3ducmV2LnhtbERPS2vCQBC+F/wPywje6iYKpcSsEkSpp4I24HXITh4k&#10;OxuzW4359d1Cobf5+J6T7kbTiTsNrrGsIF5GIIgLqxuuFORfx9d3EM4ja+wsk4InOdhtZy8pJto+&#10;+Ez3i69ECGGXoILa+z6R0hU1GXRL2xMHrrSDQR/gUEk94COEm06uouhNGmw4NNTY076mor18GwXT&#10;1X6Wsp+m9XU6tofbrc3OH7lSi/mYbUB4Gv2/+M990mF+DL+/hAP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OrY/BAAAA2wAAAA8AAAAAAAAAAAAAAAAAmAIAAGRycy9kb3du&#10;cmV2LnhtbFBLBQYAAAAABAAEAPUAAACGAwAAAAA=&#10;" path="m4086,r-2,4253l,3198,,1072,4086,xe" fillcolor="#d8d8d8 [2732]" stroked="f">
                    <v:path arrowok="t" o:connecttype="custom" o:connectlocs="4086,0;4084,4253;0,3198;0,1072;4086,0" o:connectangles="0,0,0,0,0"/>
                  </v:shape>
                  <v:shape id="Freeform 1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eB7MEA&#10;AADbAAAADwAAAGRycy9kb3ducmV2LnhtbERPTWvCQBC9C/6HZQQvUjemWGzqJqhQKHhqKngdstMk&#10;mJ0Nu5sY/323UOhtHu9z9sVkOjGS861lBZt1AoK4srrlWsHl6/1pB8IHZI2dZVLwIA9FPp/tMdP2&#10;zp80lqEWMYR9hgqaEPpMSl81ZNCvbU8cuW/rDIYIXS21w3sMN51Mk+RFGmw5NjTY06mh6lYORkH5&#10;itOwTQ5jeaTLsLquzun52Sm1XEyHNxCBpvAv/nN/6Dg/hd9f4gEy/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3gezBAAAA2wAAAA8AAAAAAAAAAAAAAAAAmAIAAGRycy9kb3du&#10;cmV2LnhtbFBLBQYAAAAABAAEAPUAAACGAwAAAAA=&#10;" path="m,921l2060,r16,3851l,2981,,921xe" fillcolor="#d3dfee [820]" stroked="f">
                    <v:fill opacity="46003f"/>
                    <v:path arrowok="t" o:connecttype="custom" o:connectlocs="0,921;2060,0;2076,3851;0,2981;0,921" o:connectangles="0,0,0,0,0"/>
                  </v:shape>
                  <v:shape id="Freeform 1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sCsEA&#10;AADbAAAADwAAAGRycy9kb3ducmV2LnhtbERPS4vCMBC+C/6HMII3TXUXH9UosuCyp8UneByasS02&#10;k9rE2t1fbwTB23x8z5kvG1OImiqXW1Yw6EcgiBOrc04VHPbr3gSE88gaC8uk4I8cLBft1hxjbe+8&#10;pXrnUxFC2MWoIPO+jKV0SUYGXd+WxIE728qgD7BKpa7wHsJNIYdRNJIGcw4NGZb0lVFy2d2Mgrr4&#10;PTSjwXC6+b6e/s80OY4/ea1Ut9OsZiA8Nf4tfrl/dJj/Ac9fw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bArBAAAA2wAAAA8AAAAAAAAAAAAAAAAAmAIAAGRycy9kb3du&#10;cmV2LnhtbFBLBQYAAAAABAAEAPUAAACGAwAAAAA=&#10;" path="m,l17,3835,6011,2629r,-1390l,xe" fillcolor="#a7bfde [1620]" stroked="f">
                    <v:fill opacity="46003f"/>
                    <v:path arrowok="t" o:connecttype="custom" o:connectlocs="0,0;17,3835;6011,2629;6011,1239;0,0" o:connectangles="0,0,0,0,0"/>
                  </v:shape>
                  <v:shape id="Freeform 1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pr98AA&#10;AADbAAAADwAAAGRycy9kb3ducmV2LnhtbERPS2rDMBDdF3IHMYFuSiK3DsFxooRQCHTRjdMeYLDG&#10;krE1MpbiOLevCoXu5vG+czjNrhcTjaH1rOB1nYEgrr1u2Sj4/rqsChAhImvsPZOCBwU4HRdPByy1&#10;v3NF0zUakUI4lKjAxjiUUobaksOw9gNx4ho/OowJjkbqEe8p3PXyLcu20mHLqcHiQO+W6u56cwoK&#10;lC85N/PUFRW6z3xn7LAxSj0v5/MeRKQ5/ov/3B86zd/A7y/pAH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pr98AAAADbAAAADwAAAAAAAAAAAAAAAACYAgAAZHJzL2Rvd25y&#10;ZXYueG1sUEsFBgAAAAAEAAQA9QAAAIUDAAAAAA==&#10;" path="m,1038l,2411,4102,3432,4102,,,1038xe" fillcolor="#d3dfee [820]" stroked="f">
                    <v:fill opacity="46003f"/>
                    <v:path arrowok="t" o:connecttype="custom" o:connectlocs="0,1038;0,2411;4102,3432;4102,0;0,1038" o:connectangles="0,0,0,0,0"/>
                  </v:shape>
                </v:group>
                <v:rect id="Rectangle 14" o:spid="_x0000_s1038" style="position:absolute;left:1800;top:1440;width:8638;height:5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aEcIA&#10;AADbAAAADwAAAGRycy9kb3ducmV2LnhtbERPzWrCQBC+C77DMoIX0Y1SraauItpC9NboA4zZMUnN&#10;zobsqunbdwuCt/n4fme5bk0l7tS40rKC8SgCQZxZXXKu4HT8Gs5BOI+ssbJMCn7JwXrV7Swx1vbB&#10;33RPfS5CCLsYFRTe17GULivIoBvZmjhwF9sY9AE2udQNPkK4qeQkimbSYMmhocCatgVl1/RmFOwP&#10;b4fTNpE/10W5GyTvaSTPs0+l+r128wHCU+tf4qc70WH+FP5/C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5oRwgAAANsAAAAPAAAAAAAAAAAAAAAAAJgCAABkcnMvZG93&#10;bnJldi54bWxQSwUGAAAAAAQABAD1AAAAhwMAAAAA&#10;" filled="f" stroked="f">
                  <v:textbox style="mso-fit-shape-to-text:t">
                    <w:txbxContent>
                      <w:p w:rsidR="00F14728" w:rsidRDefault="00F14728">
                        <w:pPr>
                          <w:spacing w:after="0"/>
                          <w:rPr>
                            <w:b/>
                            <w:bCs/>
                            <w:color w:val="808080" w:themeColor="text1" w:themeTint="7F"/>
                            <w:sz w:val="32"/>
                            <w:szCs w:val="32"/>
                          </w:rPr>
                        </w:pPr>
                      </w:p>
                    </w:txbxContent>
                  </v:textbox>
                </v:rect>
                <v:rect id="Rectangle 15" o:spid="_x0000_s1039" style="position:absolute;left:6494;top:11160;width:4998;height:1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0EZsEA&#10;AADbAAAADwAAAGRycy9kb3ducmV2LnhtbERPzWrCQBC+C77DMoIX0U2LpBpdpViF1FujDzBmxySa&#10;nQ3ZVePbdwsFb/Px/c5y3Zla3Kl1lWUFb5MIBHFudcWFguNhN56BcB5ZY22ZFDzJwXrV7y0x0fbB&#10;P3TPfCFCCLsEFZTeN4mULi/JoJvYhjhwZ9sa9AG2hdQtPkK4qeV7FMXSYMWhocSGNiXl1+xmFHzv&#10;p/vjJpWX67z6GqUfWSRP8Vap4aD7XIDw1PmX+N+d6jA/hr9fw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tBGbBAAAA2wAAAA8AAAAAAAAAAAAAAAAAmAIAAGRycy9kb3du&#10;cmV2LnhtbFBLBQYAAAAABAAEAPUAAACGAwAAAAA=&#10;" filled="f" stroked="f">
                  <v:textbox style="mso-fit-shape-to-text:t">
                    <w:txbxContent>
                      <w:p w:rsidR="00F14728" w:rsidRPr="007E3065" w:rsidRDefault="007E3065">
                        <w:pPr>
                          <w:jc w:val="right"/>
                          <w:rPr>
                            <w:sz w:val="96"/>
                            <w:szCs w:val="96"/>
                            <w:lang w:val="en-US"/>
                          </w:rPr>
                        </w:pPr>
                        <w:r>
                          <w:rPr>
                            <w:color w:val="002060"/>
                            <w:sz w:val="96"/>
                            <w:szCs w:val="96"/>
                            <w:lang w:val="en-US"/>
                          </w:rPr>
                          <w:t>2021</w:t>
                        </w:r>
                      </w:p>
                    </w:txbxContent>
                  </v:textbox>
                </v:rect>
                <v:rect id="Rectangle 16" o:spid="_x0000_s1040" style="position:absolute;left:1800;top:2294;width:8638;height:726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4TPcIA&#10;AADbAAAADwAAAGRycy9kb3ducmV2LnhtbERP3WrCMBS+F3yHcITdaeoG3ahGEUW2wVao+gDH5tgW&#10;m5OSZG339stgsLvz8f2e9XY0rejJ+cayguUiAUFcWt1wpeByPs5fQPiArLG1TAq+ycN2M52sMdN2&#10;4IL6U6hEDGGfoYI6hC6T0pc1GfQL2xFH7madwRChq6R2OMRw08rHJEmlwYZjQ40d7Wsq76cvo+Dp&#10;I8/d5+F+TJPD5Z2tG/ev10Kph9m4W4EINIZ/8Z/7Tcf5z/D7Sz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hM9wgAAANsAAAAPAAAAAAAAAAAAAAAAAJgCAABkcnMvZG93&#10;bnJldi54bWxQSwUGAAAAAAQABAD1AAAAhwMAAAAA&#10;" filled="f" stroked="f">
                  <v:textbox>
                    <w:txbxContent>
                      <w:p w:rsidR="00F14728" w:rsidRDefault="00F14728">
                        <w:pPr>
                          <w:rPr>
                            <w:b/>
                            <w:bCs/>
                            <w:color w:val="808080" w:themeColor="text1" w:themeTint="7F"/>
                            <w:sz w:val="32"/>
                            <w:szCs w:val="32"/>
                          </w:rPr>
                        </w:pPr>
                      </w:p>
                    </w:txbxContent>
                  </v:textbox>
                </v:rect>
                <w10:wrap anchorx="page" anchory="margin"/>
              </v:group>
            </w:pict>
          </w:r>
          <w:r w:rsidR="007E3065">
            <w:rPr>
              <w:noProof/>
            </w:rPr>
            <w:drawing>
              <wp:inline distT="0" distB="0" distL="0" distR="0">
                <wp:extent cx="5353050" cy="657225"/>
                <wp:effectExtent l="0" t="0" r="0" b="0"/>
                <wp:docPr id="1" name="3 - Εικόνα" descr="Αρχική"/>
                <wp:cNvGraphicFramePr/>
                <a:graphic xmlns:a="http://schemas.openxmlformats.org/drawingml/2006/main">
                  <a:graphicData uri="http://schemas.openxmlformats.org/drawingml/2006/picture">
                    <pic:pic xmlns:pic="http://schemas.openxmlformats.org/drawingml/2006/picture">
                      <pic:nvPicPr>
                        <pic:cNvPr id="4" name="3 - Εικόνα" descr="Αρχική"/>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2332" cy="665731"/>
                        </a:xfrm>
                        <a:prstGeom prst="rect">
                          <a:avLst/>
                        </a:prstGeom>
                        <a:noFill/>
                        <a:ln>
                          <a:noFill/>
                        </a:ln>
                      </pic:spPr>
                    </pic:pic>
                  </a:graphicData>
                </a:graphic>
              </wp:inline>
            </w:drawing>
          </w:r>
        </w:p>
        <w:p w:rsidR="004E3A00" w:rsidRDefault="004E3A00"/>
        <w:p w:rsidR="004E3A00" w:rsidRDefault="004E3A00">
          <w:pPr>
            <w:rPr>
              <w:rFonts w:ascii="Book Antiqua" w:hAnsi="Book Antiqua" w:cs="Tahoma"/>
              <w:b/>
              <w:bCs/>
              <w:color w:val="002060"/>
              <w:sz w:val="32"/>
              <w:szCs w:val="32"/>
            </w:rPr>
          </w:pPr>
          <w:r>
            <w:rPr>
              <w:rFonts w:ascii="Book Antiqua" w:hAnsi="Book Antiqua" w:cs="Tahoma"/>
              <w:b/>
              <w:bCs/>
              <w:color w:val="002060"/>
              <w:sz w:val="32"/>
              <w:szCs w:val="32"/>
            </w:rPr>
            <w:br w:type="page"/>
          </w:r>
        </w:p>
      </w:sdtContent>
    </w:sdt>
    <w:sdt>
      <w:sdtPr>
        <w:rPr>
          <w:rFonts w:asciiTheme="minorHAnsi" w:eastAsiaTheme="minorEastAsia" w:hAnsiTheme="minorHAnsi" w:cstheme="minorBidi"/>
          <w:b w:val="0"/>
          <w:bCs w:val="0"/>
          <w:color w:val="auto"/>
          <w:sz w:val="22"/>
          <w:szCs w:val="22"/>
          <w:lang w:eastAsia="el-GR"/>
        </w:rPr>
        <w:id w:val="-2134523966"/>
        <w:docPartObj>
          <w:docPartGallery w:val="Table of Contents"/>
          <w:docPartUnique/>
        </w:docPartObj>
      </w:sdtPr>
      <w:sdtContent>
        <w:p w:rsidR="00A862EE" w:rsidRDefault="00A862EE">
          <w:pPr>
            <w:pStyle w:val="ab"/>
          </w:pPr>
        </w:p>
        <w:p w:rsidR="003D55FC" w:rsidRDefault="00CE2DA3" w:rsidP="00CE2DA3">
          <w:pPr>
            <w:pStyle w:val="ab"/>
            <w:tabs>
              <w:tab w:val="center" w:pos="4153"/>
              <w:tab w:val="right" w:pos="8306"/>
            </w:tabs>
            <w:rPr>
              <w:rFonts w:ascii="Book Antiqua" w:eastAsiaTheme="minorEastAsia" w:hAnsi="Book Antiqua" w:cs="Tahoma"/>
              <w:color w:val="002060"/>
              <w:sz w:val="32"/>
              <w:szCs w:val="32"/>
              <w:lang w:eastAsia="el-GR"/>
            </w:rPr>
          </w:pPr>
          <w:r>
            <w:rPr>
              <w:rFonts w:ascii="Book Antiqua" w:eastAsiaTheme="minorEastAsia" w:hAnsi="Book Antiqua" w:cs="Tahoma"/>
              <w:color w:val="002060"/>
              <w:sz w:val="32"/>
              <w:szCs w:val="32"/>
              <w:lang w:eastAsia="el-GR"/>
            </w:rPr>
            <w:tab/>
          </w:r>
          <w:r w:rsidR="003D55FC" w:rsidRPr="003D55FC">
            <w:rPr>
              <w:rFonts w:ascii="Book Antiqua" w:eastAsiaTheme="minorEastAsia" w:hAnsi="Book Antiqua" w:cs="Tahoma"/>
              <w:color w:val="002060"/>
              <w:sz w:val="32"/>
              <w:szCs w:val="32"/>
              <w:lang w:eastAsia="el-GR"/>
            </w:rPr>
            <w:t>Πίνακας περιεχομένων</w:t>
          </w:r>
          <w:r>
            <w:rPr>
              <w:rFonts w:ascii="Book Antiqua" w:eastAsiaTheme="minorEastAsia" w:hAnsi="Book Antiqua" w:cs="Tahoma"/>
              <w:color w:val="002060"/>
              <w:sz w:val="32"/>
              <w:szCs w:val="32"/>
              <w:lang w:eastAsia="el-GR"/>
            </w:rPr>
            <w:tab/>
          </w:r>
        </w:p>
        <w:p w:rsidR="009874A6" w:rsidRPr="009874A6" w:rsidRDefault="009874A6" w:rsidP="009874A6"/>
        <w:p w:rsidR="003D55FC" w:rsidRPr="009874A6" w:rsidRDefault="003D55FC" w:rsidP="003D55FC">
          <w:pPr>
            <w:rPr>
              <w:rFonts w:ascii="Book Antiqua" w:hAnsi="Book Antiqua"/>
            </w:rPr>
          </w:pPr>
          <w:r w:rsidRPr="009874A6">
            <w:rPr>
              <w:rFonts w:ascii="Book Antiqua" w:hAnsi="Book Antiqua"/>
            </w:rPr>
            <w:t xml:space="preserve">Άρθρο 1 Αντικείμενο &amp; Σκοπός του Κανονισμού </w:t>
          </w:r>
          <w:r w:rsidRPr="009874A6">
            <w:rPr>
              <w:rFonts w:ascii="Book Antiqua" w:hAnsi="Book Antiqua"/>
            </w:rPr>
            <w:ptab w:relativeTo="margin" w:alignment="right" w:leader="dot"/>
          </w:r>
          <w:r w:rsidRPr="009874A6">
            <w:rPr>
              <w:rFonts w:ascii="Book Antiqua" w:hAnsi="Book Antiqua"/>
            </w:rPr>
            <w:t>3</w:t>
          </w:r>
        </w:p>
        <w:p w:rsidR="003D55FC" w:rsidRPr="009874A6" w:rsidRDefault="003D55FC" w:rsidP="003D55FC">
          <w:pPr>
            <w:rPr>
              <w:rFonts w:ascii="Book Antiqua" w:hAnsi="Book Antiqua"/>
            </w:rPr>
          </w:pPr>
          <w:r w:rsidRPr="009874A6">
            <w:rPr>
              <w:rFonts w:ascii="Book Antiqua" w:hAnsi="Book Antiqua"/>
            </w:rPr>
            <w:t xml:space="preserve">Άρθρο 2 Νομικό Πλαίσιο </w:t>
          </w:r>
          <w:r w:rsidRPr="009874A6">
            <w:rPr>
              <w:rFonts w:ascii="Book Antiqua" w:hAnsi="Book Antiqua"/>
            </w:rPr>
            <w:ptab w:relativeTo="margin" w:alignment="right" w:leader="dot"/>
          </w:r>
          <w:r w:rsidRPr="009874A6">
            <w:rPr>
              <w:rFonts w:ascii="Book Antiqua" w:hAnsi="Book Antiqua"/>
            </w:rPr>
            <w:t>3</w:t>
          </w:r>
        </w:p>
        <w:p w:rsidR="003D55FC" w:rsidRPr="009874A6" w:rsidRDefault="003D55FC" w:rsidP="003D55FC">
          <w:pPr>
            <w:rPr>
              <w:rFonts w:ascii="Book Antiqua" w:hAnsi="Book Antiqua"/>
            </w:rPr>
          </w:pPr>
          <w:r w:rsidRPr="009874A6">
            <w:rPr>
              <w:rFonts w:ascii="Book Antiqua" w:hAnsi="Book Antiqua"/>
            </w:rPr>
            <w:t xml:space="preserve">Άρθρο 3 Ο ρ ι σ μ ο ί </w:t>
          </w:r>
          <w:r w:rsidRPr="009874A6">
            <w:rPr>
              <w:rFonts w:ascii="Book Antiqua" w:hAnsi="Book Antiqua"/>
            </w:rPr>
            <w:ptab w:relativeTo="margin" w:alignment="right" w:leader="dot"/>
          </w:r>
          <w:r w:rsidRPr="009874A6">
            <w:rPr>
              <w:rFonts w:ascii="Book Antiqua" w:hAnsi="Book Antiqua"/>
            </w:rPr>
            <w:t>4</w:t>
          </w:r>
        </w:p>
        <w:p w:rsidR="003D55FC" w:rsidRPr="009874A6" w:rsidRDefault="003D55FC" w:rsidP="003D55FC">
          <w:pPr>
            <w:rPr>
              <w:rFonts w:ascii="Book Antiqua" w:hAnsi="Book Antiqua"/>
            </w:rPr>
          </w:pPr>
          <w:r w:rsidRPr="009874A6">
            <w:rPr>
              <w:rFonts w:ascii="Book Antiqua" w:hAnsi="Book Antiqua"/>
            </w:rPr>
            <w:t>Άρθρο 4 Αρμοδιότητες</w:t>
          </w:r>
          <w:r w:rsidRPr="009874A6">
            <w:rPr>
              <w:rFonts w:ascii="Book Antiqua" w:hAnsi="Book Antiqua"/>
            </w:rPr>
            <w:ptab w:relativeTo="margin" w:alignment="right" w:leader="dot"/>
          </w:r>
          <w:r w:rsidRPr="009874A6">
            <w:rPr>
              <w:rFonts w:ascii="Book Antiqua" w:hAnsi="Book Antiqua"/>
            </w:rPr>
            <w:t>6</w:t>
          </w:r>
        </w:p>
        <w:p w:rsidR="003D55FC" w:rsidRPr="009874A6" w:rsidRDefault="003D55FC" w:rsidP="003D55FC">
          <w:pPr>
            <w:rPr>
              <w:rFonts w:ascii="Book Antiqua" w:hAnsi="Book Antiqua"/>
            </w:rPr>
          </w:pPr>
          <w:r w:rsidRPr="009874A6">
            <w:rPr>
              <w:rFonts w:ascii="Book Antiqua" w:hAnsi="Book Antiqua"/>
              <w:color w:val="000000" w:themeColor="text1"/>
            </w:rPr>
            <w:t xml:space="preserve">Άρθρο 5 Γενικές Αρχές. </w:t>
          </w:r>
          <w:r w:rsidRPr="009874A6">
            <w:rPr>
              <w:rFonts w:ascii="Book Antiqua" w:hAnsi="Book Antiqua"/>
            </w:rPr>
            <w:ptab w:relativeTo="margin" w:alignment="right" w:leader="dot"/>
          </w:r>
          <w:r w:rsidRPr="009874A6">
            <w:rPr>
              <w:rFonts w:ascii="Book Antiqua" w:hAnsi="Book Antiqua"/>
            </w:rPr>
            <w:t>6</w:t>
          </w:r>
        </w:p>
        <w:p w:rsidR="003D55FC" w:rsidRPr="009874A6" w:rsidRDefault="003D55FC" w:rsidP="003D55FC">
          <w:pPr>
            <w:rPr>
              <w:rFonts w:ascii="Book Antiqua" w:hAnsi="Book Antiqua"/>
            </w:rPr>
          </w:pPr>
          <w:r w:rsidRPr="009874A6">
            <w:rPr>
              <w:rFonts w:ascii="Book Antiqua" w:hAnsi="Book Antiqua"/>
              <w:color w:val="000000" w:themeColor="text1"/>
            </w:rPr>
            <w:t>Άρθρο 6 Κανονισμός λειτουργίας</w:t>
          </w:r>
          <w:r w:rsidRPr="009874A6">
            <w:rPr>
              <w:rFonts w:ascii="Book Antiqua" w:hAnsi="Book Antiqua"/>
            </w:rPr>
            <w:t xml:space="preserve"> των πεζοδρόμων </w:t>
          </w:r>
          <w:r w:rsidRPr="009874A6">
            <w:rPr>
              <w:rFonts w:ascii="Book Antiqua" w:hAnsi="Book Antiqua"/>
            </w:rPr>
            <w:ptab w:relativeTo="margin" w:alignment="right" w:leader="dot"/>
          </w:r>
          <w:r w:rsidR="008F600A">
            <w:rPr>
              <w:rFonts w:ascii="Book Antiqua" w:hAnsi="Book Antiqua"/>
            </w:rPr>
            <w:t>8</w:t>
          </w:r>
        </w:p>
        <w:p w:rsidR="003D55FC" w:rsidRPr="009874A6" w:rsidRDefault="003D55FC" w:rsidP="003D55FC">
          <w:pPr>
            <w:rPr>
              <w:rFonts w:ascii="Book Antiqua" w:hAnsi="Book Antiqua"/>
            </w:rPr>
          </w:pPr>
          <w:r w:rsidRPr="009874A6">
            <w:rPr>
              <w:rFonts w:ascii="Book Antiqua" w:hAnsi="Book Antiqua"/>
              <w:color w:val="000000" w:themeColor="text1"/>
              <w:lang w:eastAsia="en-US"/>
            </w:rPr>
            <w:t xml:space="preserve">Άρθρο 7 </w:t>
          </w:r>
          <w:r w:rsidRPr="009874A6">
            <w:rPr>
              <w:rFonts w:ascii="Book Antiqua" w:hAnsi="Book Antiqua"/>
              <w:color w:val="000000" w:themeColor="text1"/>
            </w:rPr>
            <w:t xml:space="preserve">Κατηγορίες χρήσεων κοινοχρήστων χώρων </w:t>
          </w:r>
          <w:r w:rsidRPr="009874A6">
            <w:rPr>
              <w:rFonts w:ascii="Book Antiqua" w:hAnsi="Book Antiqua"/>
            </w:rPr>
            <w:ptab w:relativeTo="margin" w:alignment="right" w:leader="dot"/>
          </w:r>
          <w:r w:rsidRPr="009874A6">
            <w:rPr>
              <w:rFonts w:ascii="Book Antiqua" w:hAnsi="Book Antiqua"/>
            </w:rPr>
            <w:t>10</w:t>
          </w:r>
        </w:p>
        <w:p w:rsidR="003D55FC" w:rsidRPr="009874A6" w:rsidRDefault="009874A6" w:rsidP="009874A6">
          <w:pPr>
            <w:rPr>
              <w:rFonts w:ascii="Book Antiqua" w:hAnsi="Book Antiqua"/>
              <w:color w:val="000000" w:themeColor="text1"/>
              <w:lang w:eastAsia="en-US"/>
            </w:rPr>
          </w:pPr>
          <w:r w:rsidRPr="009874A6">
            <w:rPr>
              <w:rFonts w:ascii="Book Antiqua" w:hAnsi="Book Antiqua"/>
              <w:lang w:eastAsia="en-US"/>
            </w:rPr>
            <w:t xml:space="preserve">Άρθρο 8 </w:t>
          </w:r>
          <w:r w:rsidRPr="009874A6">
            <w:rPr>
              <w:rFonts w:ascii="Book Antiqua" w:hAnsi="Book Antiqua"/>
              <w:color w:val="000000" w:themeColor="text1"/>
              <w:lang w:eastAsia="en-US"/>
            </w:rPr>
            <w:t>Καθορισμός ειδικών Κοινοχρήστων χώρων</w:t>
          </w:r>
          <w:r w:rsidR="003D55FC" w:rsidRPr="009874A6">
            <w:rPr>
              <w:rFonts w:ascii="Book Antiqua" w:hAnsi="Book Antiqua"/>
              <w:color w:val="000000" w:themeColor="text1"/>
              <w:lang w:eastAsia="en-US"/>
            </w:rPr>
            <w:ptab w:relativeTo="margin" w:alignment="right" w:leader="dot"/>
          </w:r>
          <w:r w:rsidRPr="009874A6">
            <w:rPr>
              <w:rFonts w:ascii="Book Antiqua" w:hAnsi="Book Antiqua"/>
              <w:color w:val="000000" w:themeColor="text1"/>
              <w:lang w:eastAsia="en-US"/>
            </w:rPr>
            <w:t>2</w:t>
          </w:r>
          <w:r w:rsidR="008F600A">
            <w:rPr>
              <w:rFonts w:ascii="Book Antiqua" w:hAnsi="Book Antiqua"/>
              <w:color w:val="000000" w:themeColor="text1"/>
              <w:lang w:eastAsia="en-US"/>
            </w:rPr>
            <w:t>1</w:t>
          </w:r>
        </w:p>
        <w:p w:rsidR="00B048BD" w:rsidRDefault="00B048BD" w:rsidP="003D55FC">
          <w:pPr>
            <w:rPr>
              <w:rFonts w:ascii="Book Antiqua" w:hAnsi="Book Antiqua"/>
              <w:lang w:eastAsia="en-US"/>
            </w:rPr>
          </w:pPr>
          <w:r w:rsidRPr="00B048BD">
            <w:rPr>
              <w:rFonts w:ascii="Book Antiqua" w:hAnsi="Book Antiqua"/>
              <w:lang w:eastAsia="en-US"/>
            </w:rPr>
            <w:t>Άρθρο 9 Αυθαίρετη χρ</w:t>
          </w:r>
          <w:bookmarkStart w:id="0" w:name="_GoBack"/>
          <w:bookmarkEnd w:id="0"/>
          <w:r w:rsidRPr="00B048BD">
            <w:rPr>
              <w:rFonts w:ascii="Book Antiqua" w:hAnsi="Book Antiqua"/>
              <w:lang w:eastAsia="en-US"/>
            </w:rPr>
            <w:t>ήση – κυρώσεις – πρόστιμα</w:t>
          </w:r>
          <w:r w:rsidRPr="00B048BD">
            <w:rPr>
              <w:rFonts w:ascii="Book Antiqua" w:hAnsi="Book Antiqua"/>
              <w:lang w:eastAsia="en-US"/>
            </w:rPr>
            <w:ptab w:relativeTo="margin" w:alignment="right" w:leader="dot"/>
          </w:r>
          <w:r w:rsidRPr="00B048BD">
            <w:rPr>
              <w:rFonts w:ascii="Book Antiqua" w:hAnsi="Book Antiqua"/>
              <w:lang w:eastAsia="en-US"/>
            </w:rPr>
            <w:t>2</w:t>
          </w:r>
          <w:r w:rsidR="00673C5F">
            <w:rPr>
              <w:rFonts w:ascii="Book Antiqua" w:hAnsi="Book Antiqua"/>
              <w:lang w:eastAsia="en-US"/>
            </w:rPr>
            <w:t>3</w:t>
          </w:r>
        </w:p>
        <w:p w:rsidR="003D55FC" w:rsidRPr="009874A6" w:rsidRDefault="009874A6" w:rsidP="003D55FC">
          <w:pPr>
            <w:rPr>
              <w:rFonts w:ascii="Book Antiqua" w:hAnsi="Book Antiqua"/>
              <w:lang w:eastAsia="en-US"/>
            </w:rPr>
          </w:pPr>
          <w:r w:rsidRPr="009874A6">
            <w:rPr>
              <w:rFonts w:ascii="Book Antiqua" w:hAnsi="Book Antiqua"/>
              <w:lang w:eastAsia="en-US"/>
            </w:rPr>
            <w:t xml:space="preserve">Άρθρο 10 Τελικές – καταργούμενες - μεταβατικές Διατάξεις </w:t>
          </w:r>
          <w:r w:rsidR="003D55FC" w:rsidRPr="009874A6">
            <w:rPr>
              <w:rFonts w:ascii="Book Antiqua" w:hAnsi="Book Antiqua"/>
              <w:lang w:eastAsia="en-US"/>
            </w:rPr>
            <w:ptab w:relativeTo="margin" w:alignment="right" w:leader="dot"/>
          </w:r>
          <w:r w:rsidRPr="009874A6">
            <w:rPr>
              <w:rFonts w:ascii="Book Antiqua" w:hAnsi="Book Antiqua"/>
              <w:lang w:eastAsia="en-US"/>
            </w:rPr>
            <w:t>2</w:t>
          </w:r>
          <w:r w:rsidR="008F600A">
            <w:rPr>
              <w:rFonts w:ascii="Book Antiqua" w:hAnsi="Book Antiqua"/>
              <w:lang w:eastAsia="en-US"/>
            </w:rPr>
            <w:t>5</w:t>
          </w:r>
        </w:p>
        <w:p w:rsidR="00F14728" w:rsidRDefault="009874A6" w:rsidP="003D55FC">
          <w:pPr>
            <w:rPr>
              <w:rFonts w:ascii="Book Antiqua" w:hAnsi="Book Antiqua"/>
            </w:rPr>
          </w:pPr>
          <w:r w:rsidRPr="009874A6">
            <w:rPr>
              <w:rFonts w:ascii="Book Antiqua" w:hAnsi="Book Antiqua"/>
            </w:rPr>
            <w:t>Άρθρο 11 Έναρξη ισχύος</w:t>
          </w:r>
          <w:r w:rsidR="003D55FC" w:rsidRPr="009874A6">
            <w:rPr>
              <w:rFonts w:ascii="Book Antiqua" w:hAnsi="Book Antiqua"/>
            </w:rPr>
            <w:ptab w:relativeTo="margin" w:alignment="right" w:leader="dot"/>
          </w:r>
          <w:r w:rsidRPr="009874A6">
            <w:rPr>
              <w:rFonts w:ascii="Book Antiqua" w:hAnsi="Book Antiqua"/>
            </w:rPr>
            <w:t>2</w:t>
          </w:r>
          <w:r w:rsidR="008F600A">
            <w:rPr>
              <w:rFonts w:ascii="Book Antiqua" w:hAnsi="Book Antiqua"/>
            </w:rPr>
            <w:t>5</w:t>
          </w:r>
        </w:p>
        <w:p w:rsidR="00F14728" w:rsidRPr="00F14728" w:rsidRDefault="00F14728" w:rsidP="00123706">
          <w:pPr>
            <w:spacing w:after="20" w:line="288" w:lineRule="auto"/>
            <w:jc w:val="center"/>
            <w:rPr>
              <w:rFonts w:ascii="Book Antiqua" w:hAnsi="Book Antiqua"/>
              <w:b/>
              <w:sz w:val="20"/>
              <w:szCs w:val="20"/>
            </w:rPr>
          </w:pPr>
          <w:r w:rsidRPr="00F14728">
            <w:rPr>
              <w:rFonts w:ascii="Book Antiqua" w:hAnsi="Book Antiqua"/>
              <w:b/>
            </w:rPr>
            <w:t>ΠΑΡΑΡΤΗΜΑ με ΣΧΕΔΙΑ</w:t>
          </w:r>
        </w:p>
        <w:p w:rsidR="00F14728" w:rsidRDefault="00F14728" w:rsidP="003D55FC">
          <w:pPr>
            <w:rPr>
              <w:rFonts w:ascii="Book Antiqua" w:hAnsi="Book Antiqua"/>
            </w:rPr>
          </w:pPr>
          <w:r w:rsidRPr="00F14728">
            <w:rPr>
              <w:rFonts w:ascii="Book Antiqua" w:hAnsi="Book Antiqua"/>
            </w:rPr>
            <w:t>Πλατεία Πάρκου</w:t>
          </w:r>
          <w:r w:rsidRPr="009874A6">
            <w:rPr>
              <w:rFonts w:ascii="Book Antiqua" w:hAnsi="Book Antiqua"/>
            </w:rPr>
            <w:ptab w:relativeTo="margin" w:alignment="right" w:leader="dot"/>
          </w:r>
          <w:r>
            <w:rPr>
              <w:rFonts w:ascii="Book Antiqua" w:hAnsi="Book Antiqua"/>
            </w:rPr>
            <w:t>2</w:t>
          </w:r>
          <w:r w:rsidR="008F600A">
            <w:rPr>
              <w:rFonts w:ascii="Book Antiqua" w:hAnsi="Book Antiqua"/>
            </w:rPr>
            <w:t>6</w:t>
          </w:r>
        </w:p>
        <w:p w:rsidR="00F14728" w:rsidRDefault="00F14728" w:rsidP="003D55FC">
          <w:pPr>
            <w:rPr>
              <w:rFonts w:ascii="Book Antiqua" w:hAnsi="Book Antiqua"/>
            </w:rPr>
          </w:pPr>
          <w:r>
            <w:rPr>
              <w:rFonts w:ascii="Book Antiqua" w:hAnsi="Book Antiqua"/>
            </w:rPr>
            <w:t>Πλατεία Λαού</w:t>
          </w:r>
          <w:r w:rsidRPr="009874A6">
            <w:rPr>
              <w:rFonts w:ascii="Book Antiqua" w:hAnsi="Book Antiqua"/>
            </w:rPr>
            <w:ptab w:relativeTo="margin" w:alignment="right" w:leader="dot"/>
          </w:r>
          <w:r>
            <w:rPr>
              <w:rFonts w:ascii="Book Antiqua" w:hAnsi="Book Antiqua"/>
            </w:rPr>
            <w:t>2</w:t>
          </w:r>
          <w:r w:rsidR="008F600A">
            <w:rPr>
              <w:rFonts w:ascii="Book Antiqua" w:hAnsi="Book Antiqua"/>
            </w:rPr>
            <w:t>7</w:t>
          </w:r>
        </w:p>
        <w:p w:rsidR="00F14728" w:rsidRDefault="00F14728" w:rsidP="003D55FC">
          <w:pPr>
            <w:rPr>
              <w:rFonts w:ascii="Book Antiqua" w:hAnsi="Book Antiqua"/>
            </w:rPr>
          </w:pPr>
          <w:r>
            <w:rPr>
              <w:rFonts w:ascii="Book Antiqua" w:hAnsi="Book Antiqua"/>
            </w:rPr>
            <w:t>Πλατεία Διάκου</w:t>
          </w:r>
          <w:r w:rsidRPr="009874A6">
            <w:rPr>
              <w:rFonts w:ascii="Book Antiqua" w:hAnsi="Book Antiqua"/>
            </w:rPr>
            <w:ptab w:relativeTo="margin" w:alignment="right" w:leader="dot"/>
          </w:r>
          <w:r>
            <w:rPr>
              <w:rFonts w:ascii="Book Antiqua" w:hAnsi="Book Antiqua"/>
            </w:rPr>
            <w:t>2</w:t>
          </w:r>
          <w:r w:rsidR="008F600A">
            <w:rPr>
              <w:rFonts w:ascii="Book Antiqua" w:hAnsi="Book Antiqua"/>
            </w:rPr>
            <w:t>8</w:t>
          </w:r>
        </w:p>
        <w:p w:rsidR="00F14728" w:rsidRDefault="00F14728" w:rsidP="003D55FC">
          <w:pPr>
            <w:rPr>
              <w:rFonts w:ascii="Book Antiqua" w:hAnsi="Book Antiqua"/>
            </w:rPr>
          </w:pPr>
          <w:r>
            <w:rPr>
              <w:rFonts w:ascii="Book Antiqua" w:hAnsi="Book Antiqua"/>
            </w:rPr>
            <w:t>Πλατεία 7 Βρύσες</w:t>
          </w:r>
          <w:r w:rsidRPr="009874A6">
            <w:rPr>
              <w:rFonts w:ascii="Book Antiqua" w:hAnsi="Book Antiqua"/>
            </w:rPr>
            <w:ptab w:relativeTo="margin" w:alignment="right" w:leader="dot"/>
          </w:r>
          <w:r>
            <w:rPr>
              <w:rFonts w:ascii="Book Antiqua" w:hAnsi="Book Antiqua"/>
            </w:rPr>
            <w:t>2</w:t>
          </w:r>
          <w:r w:rsidR="008F600A">
            <w:rPr>
              <w:rFonts w:ascii="Book Antiqua" w:hAnsi="Book Antiqua"/>
            </w:rPr>
            <w:t>9</w:t>
          </w:r>
        </w:p>
        <w:p w:rsidR="00F14728" w:rsidRDefault="00F14728" w:rsidP="003D55FC">
          <w:pPr>
            <w:rPr>
              <w:rFonts w:ascii="Book Antiqua" w:hAnsi="Book Antiqua"/>
            </w:rPr>
          </w:pPr>
          <w:r>
            <w:rPr>
              <w:rFonts w:ascii="Book Antiqua" w:hAnsi="Book Antiqua"/>
            </w:rPr>
            <w:t xml:space="preserve">Πάροδος </w:t>
          </w:r>
          <w:r w:rsidR="00AE1002">
            <w:rPr>
              <w:rFonts w:ascii="Book Antiqua" w:hAnsi="Book Antiqua"/>
            </w:rPr>
            <w:t>Ανδρούτσου</w:t>
          </w:r>
          <w:r w:rsidRPr="009874A6">
            <w:rPr>
              <w:rFonts w:ascii="Book Antiqua" w:hAnsi="Book Antiqua"/>
            </w:rPr>
            <w:ptab w:relativeTo="margin" w:alignment="right" w:leader="dot"/>
          </w:r>
          <w:r w:rsidR="008F600A">
            <w:rPr>
              <w:rFonts w:ascii="Book Antiqua" w:hAnsi="Book Antiqua"/>
            </w:rPr>
            <w:t>30</w:t>
          </w:r>
        </w:p>
        <w:p w:rsidR="00F14728" w:rsidRDefault="00F14728" w:rsidP="003D55FC">
          <w:pPr>
            <w:rPr>
              <w:rFonts w:ascii="Book Antiqua" w:hAnsi="Book Antiqua"/>
            </w:rPr>
          </w:pPr>
          <w:r>
            <w:rPr>
              <w:rFonts w:ascii="Book Antiqua" w:hAnsi="Book Antiqua"/>
            </w:rPr>
            <w:t>Πλατεία Ελευθερίας Β</w:t>
          </w:r>
          <w:r w:rsidR="0098297A">
            <w:rPr>
              <w:rFonts w:ascii="Book Antiqua" w:hAnsi="Book Antiqua"/>
            </w:rPr>
            <w:t>Δ</w:t>
          </w:r>
          <w:r w:rsidRPr="009874A6">
            <w:rPr>
              <w:rFonts w:ascii="Book Antiqua" w:hAnsi="Book Antiqua"/>
            </w:rPr>
            <w:ptab w:relativeTo="margin" w:alignment="right" w:leader="dot"/>
          </w:r>
          <w:r>
            <w:rPr>
              <w:rFonts w:ascii="Book Antiqua" w:hAnsi="Book Antiqua"/>
            </w:rPr>
            <w:t>3</w:t>
          </w:r>
          <w:r w:rsidR="008F600A">
            <w:rPr>
              <w:rFonts w:ascii="Book Antiqua" w:hAnsi="Book Antiqua"/>
            </w:rPr>
            <w:t>1</w:t>
          </w:r>
        </w:p>
        <w:p w:rsidR="00F14728" w:rsidRDefault="00F14728" w:rsidP="003D55FC">
          <w:pPr>
            <w:rPr>
              <w:rFonts w:ascii="Book Antiqua" w:hAnsi="Book Antiqua"/>
            </w:rPr>
          </w:pPr>
          <w:r>
            <w:rPr>
              <w:rFonts w:ascii="Book Antiqua" w:hAnsi="Book Antiqua"/>
            </w:rPr>
            <w:t>Πλατεία Ελευθερίας Β</w:t>
          </w:r>
          <w:r w:rsidR="0098297A">
            <w:rPr>
              <w:rFonts w:ascii="Book Antiqua" w:hAnsi="Book Antiqua"/>
            </w:rPr>
            <w:t>Α</w:t>
          </w:r>
          <w:r w:rsidRPr="009874A6">
            <w:rPr>
              <w:rFonts w:ascii="Book Antiqua" w:hAnsi="Book Antiqua"/>
            </w:rPr>
            <w:ptab w:relativeTo="margin" w:alignment="right" w:leader="dot"/>
          </w:r>
          <w:r>
            <w:rPr>
              <w:rFonts w:ascii="Book Antiqua" w:hAnsi="Book Antiqua"/>
            </w:rPr>
            <w:t>3</w:t>
          </w:r>
          <w:r w:rsidR="008F600A">
            <w:rPr>
              <w:rFonts w:ascii="Book Antiqua" w:hAnsi="Book Antiqua"/>
            </w:rPr>
            <w:t>2</w:t>
          </w:r>
        </w:p>
        <w:p w:rsidR="00F14728" w:rsidRDefault="00F14728" w:rsidP="003D55FC">
          <w:pPr>
            <w:rPr>
              <w:rFonts w:ascii="Book Antiqua" w:hAnsi="Book Antiqua"/>
            </w:rPr>
          </w:pPr>
          <w:r>
            <w:rPr>
              <w:rFonts w:ascii="Book Antiqua" w:hAnsi="Book Antiqua"/>
            </w:rPr>
            <w:t xml:space="preserve">Πλατεία Ελευθερίας </w:t>
          </w:r>
          <w:r w:rsidR="00123706">
            <w:rPr>
              <w:rFonts w:ascii="Book Antiqua" w:hAnsi="Book Antiqua"/>
            </w:rPr>
            <w:t>ΝΑ</w:t>
          </w:r>
          <w:r w:rsidRPr="009874A6">
            <w:rPr>
              <w:rFonts w:ascii="Book Antiqua" w:hAnsi="Book Antiqua"/>
            </w:rPr>
            <w:ptab w:relativeTo="margin" w:alignment="right" w:leader="dot"/>
          </w:r>
          <w:r>
            <w:rPr>
              <w:rFonts w:ascii="Book Antiqua" w:hAnsi="Book Antiqua"/>
            </w:rPr>
            <w:t>3</w:t>
          </w:r>
          <w:r w:rsidR="008F600A">
            <w:rPr>
              <w:rFonts w:ascii="Book Antiqua" w:hAnsi="Book Antiqua"/>
            </w:rPr>
            <w:t>3</w:t>
          </w:r>
        </w:p>
        <w:p w:rsidR="003D55FC" w:rsidRPr="003D55FC" w:rsidRDefault="00F14728" w:rsidP="003D55FC">
          <w:pPr>
            <w:rPr>
              <w:lang w:eastAsia="en-US"/>
            </w:rPr>
          </w:pPr>
          <w:r>
            <w:rPr>
              <w:rFonts w:ascii="Book Antiqua" w:hAnsi="Book Antiqua"/>
            </w:rPr>
            <w:t xml:space="preserve">Πλατεία Ελευθερίας </w:t>
          </w:r>
          <w:r w:rsidR="00123706">
            <w:rPr>
              <w:rFonts w:ascii="Book Antiqua" w:hAnsi="Book Antiqua"/>
            </w:rPr>
            <w:t>ΝΔ</w:t>
          </w:r>
          <w:r w:rsidRPr="009874A6">
            <w:rPr>
              <w:rFonts w:ascii="Book Antiqua" w:hAnsi="Book Antiqua"/>
            </w:rPr>
            <w:ptab w:relativeTo="margin" w:alignment="right" w:leader="dot"/>
          </w:r>
          <w:r>
            <w:rPr>
              <w:rFonts w:ascii="Book Antiqua" w:hAnsi="Book Antiqua"/>
            </w:rPr>
            <w:t>3</w:t>
          </w:r>
          <w:r w:rsidR="008F600A">
            <w:rPr>
              <w:rFonts w:ascii="Book Antiqua" w:hAnsi="Book Antiqua"/>
            </w:rPr>
            <w:t>4</w:t>
          </w:r>
        </w:p>
      </w:sdtContent>
    </w:sdt>
    <w:p w:rsidR="003D55FC" w:rsidRDefault="003D55FC" w:rsidP="00B741FA">
      <w:pPr>
        <w:jc w:val="center"/>
        <w:rPr>
          <w:rFonts w:cstheme="minorHAnsi"/>
          <w:sz w:val="16"/>
          <w:szCs w:val="16"/>
          <w:shd w:val="clear" w:color="auto" w:fill="FFFFFF"/>
        </w:rPr>
      </w:pPr>
    </w:p>
    <w:p w:rsidR="00B048BD" w:rsidRPr="00B048BD" w:rsidRDefault="00B048BD" w:rsidP="00B048BD">
      <w:pPr>
        <w:jc w:val="center"/>
        <w:rPr>
          <w:rFonts w:cstheme="minorHAnsi"/>
          <w:sz w:val="20"/>
          <w:szCs w:val="20"/>
          <w:shd w:val="clear" w:color="auto" w:fill="FFFFFF"/>
        </w:rPr>
      </w:pPr>
    </w:p>
    <w:p w:rsidR="003D55FC" w:rsidRDefault="003D55FC" w:rsidP="00B741FA">
      <w:pPr>
        <w:jc w:val="center"/>
        <w:rPr>
          <w:rFonts w:cstheme="minorHAnsi"/>
          <w:sz w:val="16"/>
          <w:szCs w:val="16"/>
          <w:shd w:val="clear" w:color="auto" w:fill="FFFFFF"/>
        </w:rPr>
      </w:pPr>
    </w:p>
    <w:p w:rsidR="00877BA9" w:rsidRPr="009267C1" w:rsidRDefault="00877BA9" w:rsidP="00877BA9">
      <w:pPr>
        <w:pStyle w:val="a4"/>
        <w:tabs>
          <w:tab w:val="clear" w:pos="4153"/>
          <w:tab w:val="left" w:pos="6165"/>
        </w:tabs>
        <w:spacing w:after="20" w:line="288" w:lineRule="auto"/>
        <w:ind w:left="-142"/>
        <w:jc w:val="center"/>
        <w:rPr>
          <w:rFonts w:ascii="Book Antiqua" w:hAnsi="Book Antiqua"/>
          <w:b/>
          <w:sz w:val="20"/>
          <w:szCs w:val="20"/>
        </w:rPr>
      </w:pPr>
      <w:r w:rsidRPr="009267C1">
        <w:rPr>
          <w:rFonts w:ascii="Book Antiqua" w:hAnsi="Book Antiqua"/>
          <w:b/>
          <w:sz w:val="20"/>
          <w:szCs w:val="20"/>
        </w:rPr>
        <w:lastRenderedPageBreak/>
        <w:t>ΚΑΝΟΝΙΣΜΟΣ</w:t>
      </w:r>
    </w:p>
    <w:p w:rsidR="00877BA9" w:rsidRPr="009267C1" w:rsidRDefault="00877BA9" w:rsidP="00877BA9">
      <w:pPr>
        <w:spacing w:after="20" w:line="288" w:lineRule="auto"/>
        <w:jc w:val="center"/>
        <w:rPr>
          <w:rFonts w:ascii="Book Antiqua" w:hAnsi="Book Antiqua"/>
          <w:b/>
          <w:sz w:val="20"/>
          <w:szCs w:val="20"/>
        </w:rPr>
      </w:pPr>
      <w:r w:rsidRPr="009267C1">
        <w:rPr>
          <w:rFonts w:ascii="Book Antiqua" w:hAnsi="Book Antiqua"/>
          <w:b/>
          <w:sz w:val="20"/>
          <w:szCs w:val="20"/>
        </w:rPr>
        <w:t>ΧΡΗΣΗΣ ΚΟΙΝΟΧΡΗΣΤΩΝ ΧΩΡΩΝ ΔΗΜΟΥ ΛΑΜΙΕΩΝ</w:t>
      </w:r>
    </w:p>
    <w:p w:rsidR="00877BA9" w:rsidRPr="009267C1" w:rsidRDefault="00877BA9" w:rsidP="00877BA9">
      <w:pPr>
        <w:spacing w:after="20" w:line="288" w:lineRule="auto"/>
        <w:jc w:val="center"/>
        <w:rPr>
          <w:rFonts w:ascii="Book Antiqua" w:hAnsi="Book Antiqua"/>
          <w:b/>
          <w:sz w:val="20"/>
          <w:szCs w:val="20"/>
        </w:rPr>
      </w:pPr>
      <w:r w:rsidRPr="009267C1">
        <w:rPr>
          <w:rFonts w:ascii="Book Antiqua" w:hAnsi="Book Antiqua"/>
          <w:b/>
          <w:sz w:val="20"/>
          <w:szCs w:val="20"/>
        </w:rPr>
        <w:t>Άρθρο 1</w:t>
      </w:r>
    </w:p>
    <w:p w:rsidR="00877BA9" w:rsidRPr="009267C1" w:rsidRDefault="00877BA9" w:rsidP="00877BA9">
      <w:pPr>
        <w:spacing w:after="20" w:line="288" w:lineRule="auto"/>
        <w:jc w:val="center"/>
        <w:rPr>
          <w:rFonts w:ascii="Book Antiqua" w:hAnsi="Book Antiqua"/>
          <w:b/>
          <w:sz w:val="20"/>
          <w:szCs w:val="20"/>
        </w:rPr>
      </w:pPr>
      <w:r w:rsidRPr="009267C1">
        <w:rPr>
          <w:rFonts w:ascii="Book Antiqua" w:hAnsi="Book Antiqua"/>
          <w:b/>
          <w:sz w:val="20"/>
          <w:szCs w:val="20"/>
        </w:rPr>
        <w:t>Αντικείμενο &amp; Σκοπός του Κανονισμού</w:t>
      </w:r>
    </w:p>
    <w:p w:rsidR="00877BA9" w:rsidRPr="009267C1" w:rsidRDefault="00877BA9" w:rsidP="00877BA9">
      <w:pPr>
        <w:spacing w:after="20" w:line="288" w:lineRule="auto"/>
        <w:jc w:val="both"/>
        <w:rPr>
          <w:rFonts w:ascii="Book Antiqua" w:hAnsi="Book Antiqua"/>
          <w:sz w:val="20"/>
          <w:szCs w:val="20"/>
        </w:rPr>
      </w:pPr>
      <w:r w:rsidRPr="009267C1">
        <w:rPr>
          <w:rFonts w:ascii="Book Antiqua" w:hAnsi="Book Antiqua"/>
          <w:sz w:val="20"/>
          <w:szCs w:val="20"/>
          <w:u w:val="single"/>
        </w:rPr>
        <w:t>Αντικείμενο του παρόντος κανονισμού</w:t>
      </w:r>
      <w:r w:rsidRPr="009267C1">
        <w:rPr>
          <w:rFonts w:ascii="Book Antiqua" w:hAnsi="Book Antiqua"/>
          <w:sz w:val="20"/>
          <w:szCs w:val="20"/>
        </w:rPr>
        <w:t xml:space="preserve"> είναι η θέσπιση προδιαγραφών &amp; κανόνων, για τη χρήση των πεζοδρομίων, των οδών, των πλατειών και λοιπών κοινοχρήστων χώρων, οι οποίοι θα δεσμεύουν τις δημοτικές υπηρεσίες καθώς και τους χρήστες και εκμεταλλευτές αυτών.</w:t>
      </w:r>
    </w:p>
    <w:p w:rsidR="00877BA9" w:rsidRPr="009267C1" w:rsidRDefault="00877BA9" w:rsidP="00877BA9">
      <w:pPr>
        <w:spacing w:after="20" w:line="288" w:lineRule="auto"/>
        <w:jc w:val="both"/>
        <w:rPr>
          <w:rFonts w:ascii="Book Antiqua" w:hAnsi="Book Antiqua"/>
          <w:sz w:val="20"/>
          <w:szCs w:val="20"/>
          <w:u w:val="single"/>
        </w:rPr>
      </w:pPr>
      <w:r w:rsidRPr="009267C1">
        <w:rPr>
          <w:rFonts w:ascii="Book Antiqua" w:hAnsi="Book Antiqua"/>
          <w:sz w:val="20"/>
          <w:szCs w:val="20"/>
          <w:u w:val="single"/>
        </w:rPr>
        <w:t>Σκοπός του Κανονισμού αυτού είναι:</w:t>
      </w:r>
    </w:p>
    <w:p w:rsidR="00877BA9" w:rsidRPr="009267C1" w:rsidRDefault="00877BA9" w:rsidP="003D45AF">
      <w:pPr>
        <w:numPr>
          <w:ilvl w:val="0"/>
          <w:numId w:val="14"/>
        </w:numPr>
        <w:tabs>
          <w:tab w:val="left" w:pos="426"/>
        </w:tabs>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Η αναβάθμιση της ποιότητας ζωής των κατοίκων και των επισκεπτών της πόλης.</w:t>
      </w:r>
    </w:p>
    <w:p w:rsidR="00877BA9" w:rsidRPr="009267C1" w:rsidRDefault="00877BA9" w:rsidP="003D45AF">
      <w:pPr>
        <w:numPr>
          <w:ilvl w:val="0"/>
          <w:numId w:val="14"/>
        </w:numPr>
        <w:tabs>
          <w:tab w:val="left" w:pos="426"/>
        </w:tabs>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Η βελτίωση της αισθητικής εικόνας και λειτουργικότητας των κοινοχρήστων χώρων.</w:t>
      </w:r>
    </w:p>
    <w:p w:rsidR="00877BA9" w:rsidRPr="009267C1" w:rsidRDefault="00877BA9" w:rsidP="003D45AF">
      <w:pPr>
        <w:numPr>
          <w:ilvl w:val="0"/>
          <w:numId w:val="14"/>
        </w:numPr>
        <w:tabs>
          <w:tab w:val="left" w:pos="426"/>
        </w:tabs>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Η ασφάλεια και προστασία της κίνησης των πεζών στους κοινόχρηστους χώρους και ειδικότερα των Ατόμων με ειδικές Ανάγκες (ΑΜΕΑ).</w:t>
      </w:r>
    </w:p>
    <w:p w:rsidR="00877BA9" w:rsidRPr="009267C1" w:rsidRDefault="00877BA9" w:rsidP="003D45AF">
      <w:pPr>
        <w:numPr>
          <w:ilvl w:val="0"/>
          <w:numId w:val="14"/>
        </w:numPr>
        <w:tabs>
          <w:tab w:val="left" w:pos="426"/>
        </w:tabs>
        <w:suppressAutoHyphens/>
        <w:spacing w:after="20" w:line="288" w:lineRule="auto"/>
        <w:ind w:left="0" w:hanging="425"/>
        <w:jc w:val="both"/>
        <w:rPr>
          <w:rFonts w:ascii="Book Antiqua" w:hAnsi="Book Antiqua"/>
          <w:sz w:val="20"/>
          <w:szCs w:val="20"/>
        </w:rPr>
      </w:pPr>
      <w:r w:rsidRPr="009267C1">
        <w:rPr>
          <w:rFonts w:ascii="Book Antiqua" w:hAnsi="Book Antiqua"/>
          <w:sz w:val="20"/>
          <w:szCs w:val="20"/>
        </w:rPr>
        <w:t xml:space="preserve">Ο καθορισμός των όρων κυκλοφορίας τόσο των πεζών, όσο και των οχημάτων ανεφοδιασμού των καταστημάτων που βρίσκονται σε πεζόδρομους και πλατείες και εξυπηρέτησης των αναγκών των κατοίκων. </w:t>
      </w:r>
    </w:p>
    <w:p w:rsidR="00877BA9" w:rsidRPr="009267C1" w:rsidRDefault="00877BA9" w:rsidP="003D45AF">
      <w:pPr>
        <w:numPr>
          <w:ilvl w:val="0"/>
          <w:numId w:val="14"/>
        </w:numPr>
        <w:tabs>
          <w:tab w:val="left" w:pos="426"/>
        </w:tabs>
        <w:suppressAutoHyphens/>
        <w:spacing w:after="20" w:line="288" w:lineRule="auto"/>
        <w:ind w:left="0" w:hanging="425"/>
        <w:jc w:val="both"/>
        <w:rPr>
          <w:rFonts w:ascii="Book Antiqua" w:hAnsi="Book Antiqua"/>
          <w:sz w:val="20"/>
          <w:szCs w:val="20"/>
        </w:rPr>
      </w:pPr>
      <w:r w:rsidRPr="009267C1">
        <w:rPr>
          <w:rFonts w:ascii="Book Antiqua" w:hAnsi="Book Antiqua"/>
          <w:sz w:val="20"/>
          <w:szCs w:val="20"/>
        </w:rPr>
        <w:t xml:space="preserve">Ο καθορισμός των όρων και των προϋποθέσεων χρήσης τμημάτων πεζοδρομίων, πεζοδρόμων και πλατειών από τα παρακείμενα καταστήματα και οι υποχρεώσεις των ιδιοκτητών τους. </w:t>
      </w:r>
    </w:p>
    <w:p w:rsidR="00877BA9" w:rsidRPr="009267C1" w:rsidRDefault="00877BA9" w:rsidP="00877BA9">
      <w:pPr>
        <w:spacing w:after="20" w:line="288" w:lineRule="auto"/>
        <w:jc w:val="center"/>
        <w:rPr>
          <w:rFonts w:ascii="Book Antiqua" w:hAnsi="Book Antiqua"/>
          <w:b/>
          <w:sz w:val="20"/>
          <w:szCs w:val="20"/>
        </w:rPr>
      </w:pPr>
      <w:r w:rsidRPr="009267C1">
        <w:rPr>
          <w:rFonts w:ascii="Book Antiqua" w:hAnsi="Book Antiqua"/>
          <w:b/>
          <w:sz w:val="20"/>
          <w:szCs w:val="20"/>
        </w:rPr>
        <w:t>Άρθρο 2</w:t>
      </w:r>
    </w:p>
    <w:p w:rsidR="00877BA9" w:rsidRPr="009267C1" w:rsidRDefault="00877BA9" w:rsidP="00877BA9">
      <w:pPr>
        <w:spacing w:after="20" w:line="288" w:lineRule="auto"/>
        <w:jc w:val="center"/>
        <w:rPr>
          <w:rFonts w:ascii="Book Antiqua" w:hAnsi="Book Antiqua"/>
          <w:b/>
          <w:sz w:val="20"/>
          <w:szCs w:val="20"/>
        </w:rPr>
      </w:pPr>
      <w:r w:rsidRPr="009267C1">
        <w:rPr>
          <w:rFonts w:ascii="Book Antiqua" w:hAnsi="Book Antiqua"/>
          <w:b/>
          <w:sz w:val="20"/>
          <w:szCs w:val="20"/>
        </w:rPr>
        <w:t>Νομικό Πλαίσιο</w:t>
      </w:r>
    </w:p>
    <w:p w:rsidR="00877BA9" w:rsidRPr="009267C1" w:rsidRDefault="00877BA9" w:rsidP="00877BA9">
      <w:pPr>
        <w:spacing w:after="20" w:line="288" w:lineRule="auto"/>
        <w:jc w:val="both"/>
        <w:rPr>
          <w:rFonts w:ascii="Book Antiqua" w:hAnsi="Book Antiqua"/>
          <w:sz w:val="20"/>
          <w:szCs w:val="20"/>
        </w:rPr>
      </w:pPr>
      <w:r w:rsidRPr="009267C1">
        <w:rPr>
          <w:rFonts w:ascii="Book Antiqua" w:hAnsi="Book Antiqua"/>
          <w:sz w:val="20"/>
          <w:szCs w:val="20"/>
        </w:rPr>
        <w:t>Ο παρών Κανονισμός εκδίδεται βάσει των διατάξεων του άρθρου 79 του Ν. 3463/2006 «Κύρωση του Κώδικα Δήμων &amp; Κοινοτήτων» (ΦΕΚ 114/Α΄/8-6-2006) και αποτελεί κανονιστική διοικητική πράξη που έχει ισχύ ουσιαστικού νόμου.</w:t>
      </w:r>
    </w:p>
    <w:p w:rsidR="00877BA9" w:rsidRPr="009267C1" w:rsidRDefault="00877BA9" w:rsidP="00877BA9">
      <w:pPr>
        <w:spacing w:after="20" w:line="288" w:lineRule="auto"/>
        <w:jc w:val="both"/>
        <w:rPr>
          <w:rFonts w:ascii="Book Antiqua" w:hAnsi="Book Antiqua"/>
          <w:sz w:val="20"/>
          <w:szCs w:val="20"/>
        </w:rPr>
      </w:pPr>
      <w:r w:rsidRPr="009267C1">
        <w:rPr>
          <w:rFonts w:ascii="Book Antiqua" w:hAnsi="Book Antiqua"/>
          <w:sz w:val="20"/>
          <w:szCs w:val="20"/>
        </w:rPr>
        <w:t>Στις διατάξεις του Κανονισμού εμπεριέχονται ρυθμίσεις :</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Β.Δ. 24-9/20-10-1958 «Περί κωδικοποιήσεως εις ενιαίον</w:t>
      </w:r>
      <w:r w:rsidR="00CE2DA3">
        <w:rPr>
          <w:rFonts w:ascii="Book Antiqua" w:hAnsi="Book Antiqua"/>
          <w:sz w:val="20"/>
          <w:szCs w:val="20"/>
        </w:rPr>
        <w:t xml:space="preserve"> </w:t>
      </w:r>
      <w:r w:rsidRPr="009267C1">
        <w:rPr>
          <w:rFonts w:ascii="Book Antiqua" w:hAnsi="Book Antiqua"/>
          <w:sz w:val="20"/>
          <w:szCs w:val="20"/>
        </w:rPr>
        <w:t>κείμενον νόμου των ισχυουσών διατάξεων περί των προσόδων των Δήμων και Κοινοτήτων».</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1080/1980 (ΦΕΚ 246/Α΄/1980) «Περί τροποποιήσεως  και  συμπληρώσεως  διατάξεων τινών της περί των προσόδων των Οργανισμών Τοπικής Αυτοδιοικήσεως  Νομοθεσίας και άλλων τινών συναφών διατάξεων»</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1416/1984 (ΦΕΚ 18/Α΄/1984)</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1828/1989 (ΦΕΚ 2/Α΄/1989)</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1900/1990 (ΦΕΚ 125/Α΄/1990)</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2218/1994</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3254/2004 (ΦΕΚ 137/Α΄/2004)</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1577/1985 «Γενικός Οικοδομικός Κανονισμός»</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Των Ν. 1337/1983, &amp; Ν. 1512/1985</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Του Ν 4014/2011 (ΦΕΚ 209Α).</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 xml:space="preserve">Του  Ν.  4067/2012   «Νέος  Οικοδομικός Κανονισμός» </w:t>
      </w:r>
    </w:p>
    <w:p w:rsidR="00877BA9" w:rsidRPr="009267C1" w:rsidRDefault="00877BA9" w:rsidP="003D45AF">
      <w:pPr>
        <w:numPr>
          <w:ilvl w:val="0"/>
          <w:numId w:val="15"/>
        </w:numPr>
        <w:suppressAutoHyphens/>
        <w:spacing w:after="20" w:line="288" w:lineRule="auto"/>
        <w:ind w:left="0" w:hanging="426"/>
        <w:jc w:val="both"/>
        <w:rPr>
          <w:rFonts w:ascii="Book Antiqua" w:hAnsi="Book Antiqua"/>
          <w:sz w:val="20"/>
          <w:szCs w:val="20"/>
        </w:rPr>
      </w:pPr>
      <w:r w:rsidRPr="009267C1">
        <w:rPr>
          <w:rFonts w:ascii="Book Antiqua" w:hAnsi="Book Antiqua"/>
          <w:sz w:val="20"/>
          <w:szCs w:val="20"/>
        </w:rPr>
        <w:t>Της Εγκυκλίου 85195/55/2000 (ΑΜΕΑ)</w:t>
      </w:r>
    </w:p>
    <w:p w:rsidR="00877BA9" w:rsidRPr="009267C1" w:rsidRDefault="00877BA9" w:rsidP="003D45AF">
      <w:pPr>
        <w:numPr>
          <w:ilvl w:val="0"/>
          <w:numId w:val="15"/>
        </w:numPr>
        <w:suppressAutoHyphens/>
        <w:spacing w:after="20" w:line="288" w:lineRule="auto"/>
        <w:ind w:left="0" w:right="-227" w:hanging="426"/>
        <w:jc w:val="both"/>
        <w:rPr>
          <w:rFonts w:ascii="Book Antiqua" w:hAnsi="Book Antiqua"/>
          <w:sz w:val="20"/>
          <w:szCs w:val="20"/>
        </w:rPr>
      </w:pPr>
      <w:r w:rsidRPr="009267C1">
        <w:rPr>
          <w:rFonts w:ascii="Book Antiqua" w:hAnsi="Book Antiqua"/>
          <w:sz w:val="20"/>
          <w:szCs w:val="20"/>
        </w:rPr>
        <w:t>Της Απόφασης ΥΠΕΧΩΔΕ 52716/20-11-2001 (ΦΕΚ 1663/Β΄/13-10-2001)</w:t>
      </w:r>
    </w:p>
    <w:p w:rsidR="00877BA9" w:rsidRPr="009267C1" w:rsidRDefault="00877BA9" w:rsidP="003D45AF">
      <w:pPr>
        <w:numPr>
          <w:ilvl w:val="0"/>
          <w:numId w:val="15"/>
        </w:numPr>
        <w:suppressAutoHyphens/>
        <w:spacing w:after="20" w:line="288" w:lineRule="auto"/>
        <w:ind w:left="0" w:right="-227" w:hanging="426"/>
        <w:jc w:val="both"/>
        <w:rPr>
          <w:rFonts w:ascii="Book Antiqua" w:hAnsi="Book Antiqua"/>
          <w:sz w:val="20"/>
          <w:szCs w:val="20"/>
        </w:rPr>
      </w:pPr>
      <w:r w:rsidRPr="009267C1">
        <w:rPr>
          <w:rFonts w:ascii="Book Antiqua" w:hAnsi="Book Antiqua"/>
          <w:sz w:val="20"/>
          <w:szCs w:val="20"/>
        </w:rPr>
        <w:t>Απόφαση ΥΠΕΧΩΔΕ 52488/2002 σε εκτέλεση του άρθρου 28 του Ν. 2831/2000</w:t>
      </w:r>
    </w:p>
    <w:p w:rsidR="00877BA9" w:rsidRPr="009267C1" w:rsidRDefault="00877BA9" w:rsidP="003D45AF">
      <w:pPr>
        <w:numPr>
          <w:ilvl w:val="0"/>
          <w:numId w:val="15"/>
        </w:numPr>
        <w:suppressAutoHyphens/>
        <w:spacing w:after="20" w:line="288" w:lineRule="auto"/>
        <w:ind w:left="0" w:right="-227" w:hanging="426"/>
        <w:jc w:val="both"/>
        <w:rPr>
          <w:rFonts w:ascii="Book Antiqua" w:hAnsi="Book Antiqua"/>
          <w:sz w:val="20"/>
          <w:szCs w:val="20"/>
        </w:rPr>
      </w:pPr>
      <w:r w:rsidRPr="009267C1">
        <w:rPr>
          <w:rFonts w:ascii="Book Antiqua" w:hAnsi="Book Antiqua"/>
          <w:sz w:val="20"/>
          <w:szCs w:val="20"/>
        </w:rPr>
        <w:t>Του Ν. 2696/99 «περί Κ.Ο.Κ.» όπως τροποποιήθηκε και ισχύει.</w:t>
      </w:r>
    </w:p>
    <w:p w:rsidR="00877BA9" w:rsidRPr="009267C1" w:rsidRDefault="00877BA9" w:rsidP="003D45AF">
      <w:pPr>
        <w:numPr>
          <w:ilvl w:val="0"/>
          <w:numId w:val="15"/>
        </w:numPr>
        <w:suppressAutoHyphens/>
        <w:spacing w:after="20" w:line="288" w:lineRule="auto"/>
        <w:ind w:left="0" w:right="-227" w:hanging="426"/>
        <w:jc w:val="both"/>
        <w:rPr>
          <w:rFonts w:ascii="Book Antiqua" w:hAnsi="Book Antiqua"/>
          <w:sz w:val="20"/>
          <w:szCs w:val="20"/>
        </w:rPr>
      </w:pPr>
      <w:r w:rsidRPr="009267C1">
        <w:rPr>
          <w:rFonts w:ascii="Book Antiqua" w:hAnsi="Book Antiqua"/>
          <w:sz w:val="20"/>
          <w:szCs w:val="20"/>
        </w:rPr>
        <w:t>Του Ποινικού Κώδικα άρθρο 292 παρ. 1 &amp; άρθρο 458.</w:t>
      </w:r>
    </w:p>
    <w:p w:rsidR="00877BA9" w:rsidRPr="009267C1" w:rsidRDefault="00877BA9" w:rsidP="003D45AF">
      <w:pPr>
        <w:numPr>
          <w:ilvl w:val="0"/>
          <w:numId w:val="15"/>
        </w:numPr>
        <w:suppressAutoHyphens/>
        <w:spacing w:after="20" w:line="288" w:lineRule="auto"/>
        <w:ind w:left="0" w:right="-227" w:hanging="426"/>
        <w:jc w:val="both"/>
        <w:rPr>
          <w:rFonts w:ascii="Book Antiqua" w:hAnsi="Book Antiqua"/>
          <w:b/>
          <w:sz w:val="20"/>
          <w:szCs w:val="20"/>
        </w:rPr>
      </w:pPr>
      <w:r w:rsidRPr="009267C1">
        <w:rPr>
          <w:rFonts w:ascii="Book Antiqua" w:hAnsi="Book Antiqua"/>
          <w:b/>
          <w:sz w:val="20"/>
          <w:szCs w:val="20"/>
        </w:rPr>
        <w:t>άρθρο 76 του Ν. 4257/14-4-2014 (Αρ. φυλ. 93/τεύχος Α΄) «Επείγουσες ρυθμίσεις αρμοδιότητας Υπουργείου Εσωτερικών»</w:t>
      </w:r>
    </w:p>
    <w:p w:rsidR="00877BA9" w:rsidRPr="009267C1" w:rsidRDefault="00877BA9" w:rsidP="003D45AF">
      <w:pPr>
        <w:numPr>
          <w:ilvl w:val="0"/>
          <w:numId w:val="15"/>
        </w:numPr>
        <w:suppressAutoHyphens/>
        <w:spacing w:after="20" w:line="288" w:lineRule="auto"/>
        <w:ind w:left="0" w:right="-227" w:hanging="426"/>
        <w:rPr>
          <w:rFonts w:ascii="Book Antiqua" w:hAnsi="Book Antiqua"/>
          <w:b/>
          <w:sz w:val="20"/>
          <w:szCs w:val="20"/>
        </w:rPr>
      </w:pPr>
      <w:r w:rsidRPr="009267C1">
        <w:rPr>
          <w:rFonts w:ascii="Book Antiqua" w:hAnsi="Book Antiqua"/>
          <w:b/>
          <w:sz w:val="20"/>
          <w:szCs w:val="20"/>
        </w:rPr>
        <w:lastRenderedPageBreak/>
        <w:t>Η υπ΄αριθμ. 23463/6-6-2014 εγκύκλιος 38 του ΥΠΕΣ.</w:t>
      </w:r>
    </w:p>
    <w:p w:rsidR="00877BA9" w:rsidRPr="009267C1" w:rsidRDefault="00877BA9" w:rsidP="003D45AF">
      <w:pPr>
        <w:numPr>
          <w:ilvl w:val="0"/>
          <w:numId w:val="15"/>
        </w:numPr>
        <w:suppressAutoHyphens/>
        <w:spacing w:after="20" w:line="288" w:lineRule="auto"/>
        <w:ind w:left="0" w:right="-227" w:hanging="426"/>
        <w:rPr>
          <w:rFonts w:ascii="Book Antiqua" w:hAnsi="Book Antiqua"/>
          <w:sz w:val="20"/>
          <w:szCs w:val="20"/>
        </w:rPr>
      </w:pPr>
      <w:r w:rsidRPr="009267C1">
        <w:rPr>
          <w:rFonts w:ascii="Book Antiqua" w:hAnsi="Book Antiqua"/>
          <w:sz w:val="20"/>
          <w:szCs w:val="20"/>
        </w:rPr>
        <w:t>Του Ν. 4178/2013 «Αντιμετώπιση της Αυθαίρετης Δόμησης Περιβαλλοντικό Ισοζύγιο και άλλες Διατάξεις</w:t>
      </w:r>
      <w:r w:rsidRPr="009267C1">
        <w:rPr>
          <w:rFonts w:ascii="Book Antiqua" w:hAnsi="Book Antiqua" w:cs="Book Antiqua"/>
          <w:sz w:val="20"/>
          <w:szCs w:val="20"/>
        </w:rPr>
        <w:t>»</w:t>
      </w:r>
      <w:r w:rsidR="00AE1002">
        <w:rPr>
          <w:rFonts w:ascii="Book Antiqua" w:hAnsi="Book Antiqua" w:cs="Book Antiqua"/>
          <w:sz w:val="20"/>
          <w:szCs w:val="20"/>
        </w:rPr>
        <w:t xml:space="preserve"> </w:t>
      </w:r>
      <w:r w:rsidRPr="009267C1">
        <w:rPr>
          <w:rFonts w:ascii="Book Antiqua" w:hAnsi="Book Antiqua" w:cs="Book Antiqua"/>
          <w:sz w:val="20"/>
          <w:szCs w:val="20"/>
        </w:rPr>
        <w:t>και</w:t>
      </w:r>
    </w:p>
    <w:p w:rsidR="00877BA9" w:rsidRPr="009267C1" w:rsidRDefault="00877BA9" w:rsidP="003D45AF">
      <w:pPr>
        <w:numPr>
          <w:ilvl w:val="0"/>
          <w:numId w:val="15"/>
        </w:numPr>
        <w:suppressAutoHyphens/>
        <w:spacing w:after="20" w:line="288" w:lineRule="auto"/>
        <w:ind w:left="0" w:right="-227" w:hanging="426"/>
        <w:rPr>
          <w:rFonts w:ascii="Book Antiqua" w:hAnsi="Book Antiqua"/>
          <w:sz w:val="20"/>
          <w:szCs w:val="20"/>
        </w:rPr>
      </w:pPr>
      <w:r w:rsidRPr="009267C1">
        <w:rPr>
          <w:rFonts w:ascii="Book Antiqua" w:hAnsi="Book Antiqua"/>
          <w:sz w:val="20"/>
          <w:szCs w:val="20"/>
        </w:rPr>
        <w:t xml:space="preserve">του </w:t>
      </w:r>
      <w:r w:rsidRPr="009267C1">
        <w:rPr>
          <w:rStyle w:val="a8"/>
          <w:rFonts w:ascii="Book Antiqua" w:hAnsi="Book Antiqua"/>
          <w:sz w:val="20"/>
          <w:szCs w:val="20"/>
        </w:rPr>
        <w:t>Ν 4495/2017 «Έλεγχος και προστασία του Δομημένου Περιβάλλοντος και άλλες διατάξεις»,</w:t>
      </w:r>
      <w:r w:rsidR="00AE1002">
        <w:rPr>
          <w:rStyle w:val="a8"/>
          <w:rFonts w:ascii="Book Antiqua" w:hAnsi="Book Antiqua"/>
          <w:sz w:val="20"/>
          <w:szCs w:val="20"/>
        </w:rPr>
        <w:t xml:space="preserve"> </w:t>
      </w:r>
      <w:r w:rsidRPr="009267C1">
        <w:rPr>
          <w:rFonts w:ascii="Book Antiqua" w:hAnsi="Book Antiqua"/>
          <w:sz w:val="20"/>
          <w:szCs w:val="20"/>
        </w:rPr>
        <w:t>όπως τροποποιήθηκαν και ισχύουν.</w:t>
      </w:r>
    </w:p>
    <w:p w:rsidR="00877BA9" w:rsidRPr="009267C1" w:rsidRDefault="00877BA9" w:rsidP="003D45AF">
      <w:pPr>
        <w:numPr>
          <w:ilvl w:val="0"/>
          <w:numId w:val="15"/>
        </w:numPr>
        <w:suppressAutoHyphens/>
        <w:spacing w:after="20" w:line="288" w:lineRule="auto"/>
        <w:ind w:left="0" w:right="-227" w:hanging="426"/>
        <w:rPr>
          <w:rFonts w:ascii="Book Antiqua" w:hAnsi="Book Antiqua"/>
          <w:sz w:val="20"/>
          <w:szCs w:val="20"/>
        </w:rPr>
      </w:pPr>
      <w:r w:rsidRPr="009267C1">
        <w:rPr>
          <w:rFonts w:ascii="Book Antiqua" w:hAnsi="Book Antiqua"/>
          <w:sz w:val="20"/>
          <w:szCs w:val="20"/>
        </w:rPr>
        <w:t>της απόφασης ΥΠΕΝ/ΔΕΣΕΔΠ/65826/699/7-7-2020 (ΦΕΚ 2998/Β/20-7-2020)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rsidR="00877BA9" w:rsidRPr="009267C1" w:rsidRDefault="00877BA9" w:rsidP="003D45AF">
      <w:pPr>
        <w:numPr>
          <w:ilvl w:val="0"/>
          <w:numId w:val="15"/>
        </w:numPr>
        <w:suppressAutoHyphens/>
        <w:spacing w:after="20" w:line="360" w:lineRule="auto"/>
        <w:ind w:left="0" w:right="-227" w:hanging="426"/>
        <w:rPr>
          <w:rFonts w:ascii="Book Antiqua" w:hAnsi="Book Antiqua"/>
          <w:sz w:val="20"/>
          <w:szCs w:val="20"/>
        </w:rPr>
      </w:pPr>
      <w:r w:rsidRPr="009267C1">
        <w:rPr>
          <w:rFonts w:ascii="Book Antiqua" w:hAnsi="Book Antiqua"/>
          <w:sz w:val="20"/>
          <w:szCs w:val="20"/>
        </w:rPr>
        <w:t>τις οδηγίες σχεδιασμού για ΑΜΕΑ του ΥΠΕΧΩΔΕ : «ΣΧΕΔΙΑΖΟΝΤΑΣ ΓΙΑ ΟΛΟΥΣ – ΟΔΗΓΙΕΣ ΣΧΕΔΙΑΣΜΟΥ»</w:t>
      </w:r>
    </w:p>
    <w:p w:rsidR="00877BA9" w:rsidRPr="009267C1" w:rsidRDefault="00877BA9" w:rsidP="00877BA9">
      <w:pPr>
        <w:suppressAutoHyphens/>
        <w:spacing w:after="20" w:line="360" w:lineRule="auto"/>
        <w:ind w:right="-227" w:firstLine="426"/>
        <w:jc w:val="both"/>
        <w:rPr>
          <w:rFonts w:ascii="Book Antiqua" w:hAnsi="Book Antiqua"/>
          <w:sz w:val="20"/>
          <w:szCs w:val="20"/>
        </w:rPr>
      </w:pPr>
      <w:r w:rsidRPr="009267C1">
        <w:rPr>
          <w:rFonts w:ascii="Book Antiqua" w:hAnsi="Book Antiqua"/>
          <w:sz w:val="20"/>
          <w:szCs w:val="20"/>
        </w:rPr>
        <w:t>Ο παρών Κανονισμός, όπως και οι ως άνω διατάξεις οι οποίες αποτελούν το νομικό του πλαίσιο, είναι δυνατόν να τροποποιηθούν προσωρινά σε περίπτωση εκτάκτου ανάγκης της χώρας και εξαιρετικών περιπτώσεων (π.χ. πανδημίας covid-19), οπότε ισχύουν κατά περίσταση οι διατάξεις και τα έκτακτα μέτρα και διατάξεις που λαμβάνονται για την αντιμετώπιση των καταστάσεων αυτών.</w:t>
      </w:r>
    </w:p>
    <w:p w:rsidR="00877BA9" w:rsidRPr="009267C1" w:rsidRDefault="00877BA9" w:rsidP="00877BA9">
      <w:pPr>
        <w:spacing w:after="20" w:line="288" w:lineRule="auto"/>
        <w:ind w:right="-227"/>
        <w:jc w:val="center"/>
        <w:rPr>
          <w:rFonts w:ascii="Book Antiqua" w:hAnsi="Book Antiqua"/>
          <w:b/>
          <w:sz w:val="20"/>
          <w:szCs w:val="20"/>
        </w:rPr>
      </w:pPr>
      <w:r w:rsidRPr="009267C1">
        <w:rPr>
          <w:rFonts w:ascii="Book Antiqua" w:hAnsi="Book Antiqua"/>
          <w:b/>
          <w:sz w:val="20"/>
          <w:szCs w:val="20"/>
        </w:rPr>
        <w:t>Άρθρο 3</w:t>
      </w:r>
    </w:p>
    <w:p w:rsidR="00877BA9" w:rsidRPr="009267C1" w:rsidRDefault="00877BA9" w:rsidP="00877BA9">
      <w:pPr>
        <w:spacing w:after="20" w:line="288" w:lineRule="auto"/>
        <w:ind w:right="-227"/>
        <w:jc w:val="center"/>
        <w:rPr>
          <w:rFonts w:ascii="Book Antiqua" w:hAnsi="Book Antiqua"/>
          <w:b/>
          <w:sz w:val="20"/>
          <w:szCs w:val="20"/>
        </w:rPr>
      </w:pPr>
      <w:r w:rsidRPr="009267C1">
        <w:rPr>
          <w:rFonts w:ascii="Book Antiqua" w:hAnsi="Book Antiqua"/>
          <w:b/>
          <w:sz w:val="20"/>
          <w:szCs w:val="20"/>
        </w:rPr>
        <w:t>Ο ρ ι σ μ ο ί</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 xml:space="preserve">Κοινόχρηστοι χώροι </w:t>
      </w:r>
      <w:r w:rsidRPr="009267C1">
        <w:rPr>
          <w:rFonts w:ascii="Book Antiqua" w:hAnsi="Book Antiqua"/>
          <w:color w:val="000000" w:themeColor="text1"/>
          <w:sz w:val="20"/>
          <w:szCs w:val="20"/>
        </w:rPr>
        <w:t>είναι οι κάθε είδους δρόμοι, πλατείες, άλση και γενικά οι προοριζόμενοι για κοινή χρήση ελεύθεροι χώροι, που καθορίζονται από το εγκεκριμένο ρυμοτομικό σχέδιο του οικισμού ή έχουν τεθεί σε κοινή χρήση με οποιοδήποτε άλλο νόμιμο τρόπο.</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 xml:space="preserve">Καταστήματα Υγειονομικού Ενδιαφέροντος (ΚΥΕ) </w:t>
      </w:r>
      <w:r w:rsidRPr="009267C1">
        <w:rPr>
          <w:rFonts w:ascii="Book Antiqua" w:hAnsi="Book Antiqua"/>
          <w:color w:val="000000" w:themeColor="text1"/>
          <w:sz w:val="20"/>
          <w:szCs w:val="20"/>
        </w:rPr>
        <w:t>ορίζονται, σύμφωνα με το άρθρο  80 παρ. 1 του νόμου 3463/2006, τα καταστήματα εκείνα «</w:t>
      </w:r>
      <w:r w:rsidRPr="009267C1">
        <w:rPr>
          <w:rFonts w:ascii="Book Antiqua" w:hAnsi="Book Antiqua"/>
          <w:i/>
          <w:iCs/>
          <w:color w:val="000000" w:themeColor="text1"/>
          <w:sz w:val="20"/>
          <w:szCs w:val="20"/>
        </w:rPr>
        <w:t>στα οποία γίνεται παρασκευή ή/και διάθεση σε πελάτες (καθισμένους, όρθιους, περαστικούς) ή διανομή φαγητών ή γλυκισμάτων ή οποιουδήποτε άλλου παρασκευάσματος τροφίμων ή ποτών ή αποθήκευση ή συντήρηση ή εμπορία κάθε είδους τροφίμων ή ποτών, καθώς και τα καταστήματα προσφοράς υπηρεσιών, εξαιτίας των οποίων μπορεί να προκληθεί βλάβη στη δημόσια υγεία..».</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Οδός</w:t>
      </w:r>
      <w:r w:rsidRPr="009267C1">
        <w:rPr>
          <w:rFonts w:ascii="Book Antiqua" w:hAnsi="Book Antiqua"/>
          <w:color w:val="000000" w:themeColor="text1"/>
          <w:sz w:val="20"/>
          <w:szCs w:val="20"/>
        </w:rPr>
        <w:t xml:space="preserve"> είναι ολόκληρη η επιφάνεια που προορίζεται για τη δημόσια κυκλοφορία </w:t>
      </w:r>
    </w:p>
    <w:p w:rsidR="00877BA9" w:rsidRPr="00E33C90" w:rsidRDefault="00877BA9" w:rsidP="00877BA9">
      <w:pPr>
        <w:numPr>
          <w:ilvl w:val="0"/>
          <w:numId w:val="1"/>
        </w:numPr>
        <w:tabs>
          <w:tab w:val="left" w:pos="360"/>
        </w:tabs>
        <w:suppressAutoHyphens/>
        <w:spacing w:after="20" w:line="288" w:lineRule="auto"/>
        <w:ind w:left="0" w:right="-227" w:hanging="357"/>
        <w:jc w:val="both"/>
        <w:rPr>
          <w:rFonts w:ascii="Book Antiqua" w:hAnsi="Book Antiqua"/>
          <w:b/>
          <w:i/>
          <w:color w:val="000000" w:themeColor="text1"/>
          <w:sz w:val="20"/>
          <w:szCs w:val="20"/>
        </w:rPr>
      </w:pPr>
      <w:r w:rsidRPr="00E33C90">
        <w:rPr>
          <w:rFonts w:ascii="Book Antiqua" w:hAnsi="Book Antiqua"/>
          <w:b/>
          <w:color w:val="000000" w:themeColor="text1"/>
          <w:sz w:val="20"/>
          <w:szCs w:val="20"/>
        </w:rPr>
        <w:t>Οδός  ήπιας κυκλοφορίας</w:t>
      </w:r>
      <w:r w:rsidR="00F808F5" w:rsidRPr="00E33C90">
        <w:rPr>
          <w:rFonts w:ascii="Book Antiqua" w:hAnsi="Book Antiqua"/>
          <w:b/>
          <w:color w:val="000000" w:themeColor="text1"/>
          <w:sz w:val="20"/>
          <w:szCs w:val="20"/>
        </w:rPr>
        <w:t>,</w:t>
      </w:r>
      <w:r w:rsidR="00AE1002">
        <w:rPr>
          <w:rFonts w:ascii="Book Antiqua" w:hAnsi="Book Antiqua"/>
          <w:b/>
          <w:color w:val="000000" w:themeColor="text1"/>
          <w:sz w:val="20"/>
          <w:szCs w:val="20"/>
        </w:rPr>
        <w:t xml:space="preserve"> </w:t>
      </w:r>
      <w:r w:rsidR="00F808F5" w:rsidRPr="00E33C90">
        <w:rPr>
          <w:rFonts w:ascii="Book Antiqua" w:hAnsi="Book Antiqua"/>
          <w:color w:val="000000" w:themeColor="text1"/>
          <w:sz w:val="20"/>
          <w:szCs w:val="20"/>
        </w:rPr>
        <w:t xml:space="preserve">ορίζεται ο </w:t>
      </w:r>
      <w:r w:rsidR="00EE0F38">
        <w:rPr>
          <w:rFonts w:ascii="Book Antiqua" w:hAnsi="Book Antiqua"/>
          <w:color w:val="000000" w:themeColor="text1"/>
          <w:sz w:val="20"/>
          <w:szCs w:val="20"/>
        </w:rPr>
        <w:t>π</w:t>
      </w:r>
      <w:r w:rsidR="00F808F5" w:rsidRPr="00E33C90">
        <w:rPr>
          <w:rFonts w:ascii="Book Antiqua" w:hAnsi="Book Antiqua"/>
          <w:color w:val="000000" w:themeColor="text1"/>
          <w:sz w:val="20"/>
          <w:szCs w:val="20"/>
        </w:rPr>
        <w:t xml:space="preserve">εζόδρομος στον οποίο επιτρέπεται  η υπό όρους κίνηση οχημάτων με πολύ χαμηλή ταχύτητα, η οποία σε καμία περίπτωση δεν πρέπει να υπερβαίνει τα </w:t>
      </w:r>
      <w:r w:rsidR="00910A4C" w:rsidRPr="00E33C90">
        <w:rPr>
          <w:rFonts w:ascii="Book Antiqua" w:hAnsi="Book Antiqua"/>
          <w:color w:val="000000" w:themeColor="text1"/>
          <w:sz w:val="20"/>
          <w:szCs w:val="20"/>
        </w:rPr>
        <w:t>2</w:t>
      </w:r>
      <w:r w:rsidRPr="00E33C90">
        <w:rPr>
          <w:rFonts w:ascii="Book Antiqua" w:hAnsi="Book Antiqua"/>
          <w:color w:val="000000" w:themeColor="text1"/>
          <w:sz w:val="20"/>
          <w:szCs w:val="20"/>
        </w:rPr>
        <w:t>0 χλμ/ωρα  και στην οποία επιτρέπεται  η κυκλοφορία ορισμένου τύπου οχημάτων (βλ. αρ. 8 παρ. πλ. Πάρκου)</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 xml:space="preserve">Οργανισμός Κοινής Ωφελείας </w:t>
      </w:r>
      <w:r w:rsidRPr="009267C1">
        <w:rPr>
          <w:rFonts w:ascii="Book Antiqua" w:hAnsi="Book Antiqua"/>
          <w:color w:val="000000" w:themeColor="text1"/>
          <w:sz w:val="20"/>
          <w:szCs w:val="20"/>
        </w:rPr>
        <w:t>είναι κάθε δημόσιος ή ιδιωτικός φορέας που έχει σαν αντικείμενο την κατασκευή και συντήρηση των δικτύων υποδομής (ύδρευση, αποχέτευση, τηλεπικοινωνίες κλπ)</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Πεζοδρόμιο</w:t>
      </w:r>
      <w:r w:rsidRPr="009267C1">
        <w:rPr>
          <w:rFonts w:ascii="Book Antiqua" w:hAnsi="Book Antiqua"/>
          <w:color w:val="000000" w:themeColor="text1"/>
          <w:sz w:val="20"/>
          <w:szCs w:val="20"/>
        </w:rPr>
        <w:t xml:space="preserve"> είναι το υπερυψωμένο ή άλλως διαχωριζόμενο τμήμα της οδού που προορίζεται για την κίνηση των πεζών.</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Πεζόδρομος</w:t>
      </w:r>
      <w:r w:rsidRPr="009267C1">
        <w:rPr>
          <w:rFonts w:ascii="Book Antiqua" w:hAnsi="Book Antiqua"/>
          <w:color w:val="000000" w:themeColor="text1"/>
          <w:sz w:val="20"/>
          <w:szCs w:val="20"/>
        </w:rPr>
        <w:t xml:space="preserve"> είναι η οδός η οποία χρησιμοποιείται αποκλειστικά από τους πεζούς και για είσοδο - έξοδο οχημάτων προς και από ιδιωτικούς χώρους στάθμευσης,  παρόδιων ιδιοκτησιών ως και για οχήματα εφοδιασμού ή έκτακτης ανάγκης.</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Πλατεία</w:t>
      </w:r>
      <w:r w:rsidRPr="009267C1">
        <w:rPr>
          <w:rFonts w:ascii="Book Antiqua" w:hAnsi="Book Antiqua"/>
          <w:color w:val="000000" w:themeColor="text1"/>
          <w:sz w:val="20"/>
          <w:szCs w:val="20"/>
        </w:rPr>
        <w:t xml:space="preserve"> είναι ο κοινόχρηστος  διαμορφωμένος </w:t>
      </w:r>
      <w:hyperlink r:id="rId10" w:history="1">
        <w:r w:rsidRPr="009267C1">
          <w:rPr>
            <w:rStyle w:val="-"/>
            <w:color w:val="000000" w:themeColor="text1"/>
          </w:rPr>
          <w:t>χώρος</w:t>
        </w:r>
      </w:hyperlink>
      <w:r w:rsidRPr="009267C1">
        <w:rPr>
          <w:rFonts w:ascii="Book Antiqua" w:hAnsi="Book Antiqua"/>
          <w:color w:val="000000" w:themeColor="text1"/>
          <w:sz w:val="20"/>
          <w:szCs w:val="20"/>
        </w:rPr>
        <w:t xml:space="preserve"> μέσα σε κατοικημένη περιοχή που περιβάλλεται από δρόμους ή και κτίρια και προορίζεται για την αποκλειστική χρήση των πεζών.</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Στάση</w:t>
      </w:r>
      <w:r w:rsidRPr="009267C1">
        <w:rPr>
          <w:rFonts w:ascii="Book Antiqua" w:hAnsi="Book Antiqua"/>
          <w:sz w:val="20"/>
          <w:szCs w:val="20"/>
        </w:rPr>
        <w:t xml:space="preserve"> είναι ηακινησία του οχήματος επί χρόνο απαιτούμενο για την επιβίβαση ή αποβίβαση επιβατών ή φόρτωση ή εκφόρτωση πραγμάτων.</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lastRenderedPageBreak/>
        <w:t>Στάθμευση</w:t>
      </w:r>
      <w:r w:rsidRPr="009267C1">
        <w:rPr>
          <w:rFonts w:ascii="Book Antiqua" w:hAnsi="Book Antiqua"/>
          <w:sz w:val="20"/>
          <w:szCs w:val="20"/>
        </w:rPr>
        <w:t xml:space="preserve"> είναι η ακινησία του οχήματος για οποιονδήποτε λόγο, πλην της ανάγκης αποφυγής εμπλοκής του με άλλο όχημα που χρησιμοποιεί την οδό ή σύγκρουσης με εμπόδιο ή για τη συμμόρφωσή του με τους κανονισμούς κυκλοφορίας, εφόσον η χρονική περίοδος ακινητοποίησης του οχήματος δεν περιορίζεται στον απαιτούμενο χρόνο για την επιβίβαση ή αποβίβαση επιβατών ή φόρτωση ή εκφόρτωση πραγμάτων.</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Τέλος</w:t>
      </w:r>
      <w:r w:rsidRPr="009267C1">
        <w:rPr>
          <w:rFonts w:ascii="Book Antiqua" w:hAnsi="Book Antiqua"/>
          <w:sz w:val="20"/>
          <w:szCs w:val="20"/>
        </w:rPr>
        <w:t>, είναι η χρηματική παροχή που καταβάλλεται από τους υπόχρεους έναντι ειδικού ανταλλάγματος (αντιπαροχής), το οποίο συνίσταται στη χρησιμοποίηση ορισμένου δημοτικού έργου ή υπηρεσίας. Πρόκειται για  τέλος ανταποδοτικού  χαρακτήρα, με την έννοια ότι είναι ανάλογο του οφέλους που αποκομίζει ο φορολογούμενος από τη χρήση του παραχωρούμενου χώρου  (ΣτΕ  140/89,  ΔιΔικ 1990 σελ. 1228) και ανήκει στην κατηγορία των Γενικών ή Ανειδίκευτων Εσόδων.</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000000" w:themeColor="text1"/>
          <w:sz w:val="20"/>
          <w:szCs w:val="20"/>
        </w:rPr>
      </w:pPr>
      <w:r w:rsidRPr="009267C1">
        <w:rPr>
          <w:rFonts w:ascii="Book Antiqua" w:hAnsi="Book Antiqua"/>
          <w:b/>
          <w:color w:val="000000" w:themeColor="text1"/>
          <w:sz w:val="20"/>
          <w:szCs w:val="20"/>
        </w:rPr>
        <w:t>Τραπεζοκαθίσματα</w:t>
      </w:r>
      <w:r w:rsidRPr="009267C1">
        <w:rPr>
          <w:rFonts w:ascii="Book Antiqua" w:hAnsi="Book Antiqua"/>
          <w:color w:val="000000" w:themeColor="text1"/>
          <w:sz w:val="20"/>
          <w:szCs w:val="20"/>
        </w:rPr>
        <w:t>, είναι τα τραπέζια – καρέκλες και σταντ – σκαμπό τα οποία δεν στερεώνονται στο δάπεδο ή σε στοιχεία του κοινόχρηστου χώρου</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color w:val="000000" w:themeColor="text1"/>
          <w:sz w:val="20"/>
          <w:szCs w:val="20"/>
        </w:rPr>
        <w:t>Άδειες Χρήσης κοινόχρηστου χώρου</w:t>
      </w:r>
      <w:r w:rsidRPr="009267C1">
        <w:rPr>
          <w:rFonts w:ascii="Book Antiqua" w:hAnsi="Book Antiqua"/>
          <w:color w:val="000000" w:themeColor="text1"/>
          <w:sz w:val="20"/>
          <w:szCs w:val="20"/>
        </w:rPr>
        <w:t>, είναι ατομικές διοικητικές</w:t>
      </w:r>
      <w:r w:rsidRPr="009267C1">
        <w:rPr>
          <w:rFonts w:ascii="Book Antiqua" w:hAnsi="Book Antiqua"/>
          <w:sz w:val="20"/>
          <w:szCs w:val="20"/>
        </w:rPr>
        <w:t xml:space="preserve"> πράξεις, οι οποίες υπόκεινται σε ανάκληση κατά τις γενικές αρχές του διοικητικού δικαίου  και του Κώδικα Διοικητικής Διαδικασίας και κατά τις ειδικές διατάξεις του άρθρου 3 του Ν. 1080/80, όπως τροποποιήθηκε και συμπληρώθηκε  μεταγενέστερα. Ειδικότερα, η χορήγηση άδειας χρήσης κοινόχρηστου χώρου σε   εμπορικά καταστήματα και ιδίως καταστήματα υγειονομικού ενδιαφέροντος, προϋποθέτει τη νόμιμη λειτουργία αυτών.</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Ανάκληση άδειας</w:t>
      </w:r>
      <w:r w:rsidRPr="009267C1">
        <w:rPr>
          <w:rFonts w:ascii="Book Antiqua" w:hAnsi="Book Antiqua"/>
          <w:sz w:val="20"/>
          <w:szCs w:val="20"/>
        </w:rPr>
        <w:t xml:space="preserve"> είναι διοικητική πράξη κύρωσης, με την οποία αίρεται η ισχύς μιας άλλης διοικητικής πράξης, είτε αναδρομικά, είτε για το μέλλον. Αποσκοπεί όχι στην ποινική τιμωρία αδικήματος, αλλά στη συμμόρφωση του υπόχρεου προς  τις ρυθμίσεις του νόμου και του παρόντος Κανονισμού.</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Αυθαίρετη χρήση</w:t>
      </w:r>
      <w:r w:rsidRPr="009267C1">
        <w:rPr>
          <w:rFonts w:ascii="Book Antiqua" w:hAnsi="Book Antiqua"/>
          <w:sz w:val="20"/>
          <w:szCs w:val="20"/>
        </w:rPr>
        <w:t>, θεωρείται η χρήση του κοινόχρηστου χώρου χωρίς την προηγούμενη άδεια του Δήμου. Αυθαίρετη θεωρείται, επίσης, η χρήση του κοινόχρηστου χώρου κατά παράβαση των όρων της χορηγηθείσας άδειας, είτε  αυτοί αφορούν στο είδος της χρήσης και στη θέση ή έκταση του παραχωρούμενου χώρου, είτε στη διάρκεια της άδειας.</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Ελαφρά κατασκευή</w:t>
      </w:r>
      <w:r w:rsidRPr="009267C1">
        <w:rPr>
          <w:rFonts w:ascii="Book Antiqua" w:hAnsi="Book Antiqua"/>
          <w:sz w:val="20"/>
          <w:szCs w:val="20"/>
        </w:rPr>
        <w:t xml:space="preserve"> είναι η κατασκευή με φέροντα οργανισμό και στοιχεία πλήρωσης μειωμένου μόνιμου φορτίου ιδίου βάρους σε σχέση με τις συμβατικές κατασκευές, όπως αυτές από οπλισμένο σκυρόδεμα ή λιθοδομή φέρουσας τοιχοποιίας κ.ά.</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Λυόμενη κατασκευή</w:t>
      </w:r>
      <w:r w:rsidRPr="009267C1">
        <w:rPr>
          <w:rFonts w:ascii="Book Antiqua" w:hAnsi="Book Antiqua"/>
          <w:sz w:val="20"/>
          <w:szCs w:val="20"/>
        </w:rPr>
        <w:t xml:space="preserve"> είναι η κατασκευή που αποτελείται από συναρμολογούμενα και αποσυναρμολογούμενα δομικά στοιχεία πιστοποιημένα από αρμόδιο φορέα που τοποθετούνται σε σταθερή βάση.</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Οικοδομική γραμμή</w:t>
      </w:r>
      <w:r w:rsidRPr="009267C1">
        <w:rPr>
          <w:rFonts w:ascii="Book Antiqua" w:hAnsi="Book Antiqua"/>
          <w:sz w:val="20"/>
          <w:szCs w:val="20"/>
        </w:rPr>
        <w:t xml:space="preserve"> είναι η γραμμή που καθορίζεται από εγκεκριμένο ρυμοτομικό σχέδιο και αποτελεί όριο της δόμησης στο οικοδομικό τετράγωνο προς τον κοινόχρηστο χώρο που το περιβάλλει.</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sz w:val="20"/>
          <w:szCs w:val="20"/>
        </w:rPr>
      </w:pPr>
      <w:r w:rsidRPr="009267C1">
        <w:rPr>
          <w:rFonts w:ascii="Book Antiqua" w:hAnsi="Book Antiqua"/>
          <w:b/>
          <w:sz w:val="20"/>
          <w:szCs w:val="20"/>
        </w:rPr>
        <w:t>Προσωρινή κατασκευή</w:t>
      </w:r>
      <w:r w:rsidRPr="009267C1">
        <w:rPr>
          <w:rFonts w:ascii="Book Antiqua" w:hAnsi="Book Antiqua"/>
          <w:sz w:val="20"/>
          <w:szCs w:val="20"/>
        </w:rPr>
        <w:t xml:space="preserve"> είναι η κατασκευή που αποτελείται εξ ολοκλήρου από ξηρή δόμηση και εγκαθίσταται σε ελαφρά βάση ή με σημειακή θεμελίωση επί του εδάφους, τοποθετείται και απομακρύνεται σε λυόμενα μέρη, δεν απαιτεί εκτεταμένη υποδομή ώστε να αλλοιώνει σοβαρά το φυσικό έδαφος και δεν απαιτεί μόνιμη εγκατάσταση συλλογής αποβλήτων.</w:t>
      </w:r>
    </w:p>
    <w:p w:rsidR="00877BA9" w:rsidRPr="009267C1" w:rsidRDefault="00877BA9" w:rsidP="003D45AF">
      <w:pPr>
        <w:numPr>
          <w:ilvl w:val="0"/>
          <w:numId w:val="1"/>
        </w:numPr>
        <w:tabs>
          <w:tab w:val="left" w:pos="360"/>
        </w:tabs>
        <w:suppressAutoHyphens/>
        <w:spacing w:after="20" w:line="288" w:lineRule="auto"/>
        <w:ind w:left="0" w:right="-227" w:hanging="357"/>
        <w:jc w:val="both"/>
        <w:rPr>
          <w:rFonts w:ascii="Book Antiqua" w:hAnsi="Book Antiqua"/>
          <w:color w:val="800000"/>
          <w:sz w:val="20"/>
          <w:szCs w:val="20"/>
        </w:rPr>
      </w:pPr>
      <w:r w:rsidRPr="009267C1">
        <w:rPr>
          <w:rFonts w:ascii="Book Antiqua" w:hAnsi="Book Antiqua"/>
          <w:b/>
          <w:sz w:val="20"/>
          <w:szCs w:val="20"/>
        </w:rPr>
        <w:t>Πέργκολα</w:t>
      </w:r>
      <w:r w:rsidRPr="009267C1">
        <w:rPr>
          <w:rFonts w:ascii="Book Antiqua" w:hAnsi="Book Antiqua"/>
          <w:sz w:val="20"/>
          <w:szCs w:val="20"/>
        </w:rPr>
        <w:t xml:space="preserve"> είναι η εξωτερική ασκεπής σταθερή κατασκευή με μέγιστο ύψος τα τρία μέτρα, που προορίζεται για την αναρρίχηση των φυτών ή την τοποθέτηση προσωρινών σκιάστρων από ύφασμα, καλαμωτή και κινητά στοιχεία, αποκλειομένων οποιωνδήποτε άλλων κατακόρυφων στοιχείων πλήρωσης του φέροντα οργανισμού της κατασκευής</w:t>
      </w:r>
      <w:r w:rsidRPr="009267C1">
        <w:rPr>
          <w:rFonts w:ascii="Book Antiqua" w:hAnsi="Book Antiqua"/>
          <w:color w:val="800000"/>
          <w:sz w:val="20"/>
          <w:szCs w:val="20"/>
        </w:rPr>
        <w:t>.</w:t>
      </w:r>
    </w:p>
    <w:p w:rsidR="00877BA9" w:rsidRPr="009267C1" w:rsidRDefault="00877BA9" w:rsidP="00877BA9">
      <w:pPr>
        <w:tabs>
          <w:tab w:val="left" w:pos="360"/>
        </w:tabs>
        <w:spacing w:after="20" w:line="288" w:lineRule="auto"/>
        <w:ind w:right="-227"/>
        <w:jc w:val="both"/>
        <w:rPr>
          <w:rFonts w:ascii="Book Antiqua" w:hAnsi="Book Antiqua"/>
          <w:color w:val="800000"/>
          <w:sz w:val="20"/>
          <w:szCs w:val="20"/>
        </w:rPr>
      </w:pPr>
    </w:p>
    <w:p w:rsidR="00877BA9" w:rsidRPr="009267C1" w:rsidRDefault="00877BA9" w:rsidP="00877BA9">
      <w:pPr>
        <w:tabs>
          <w:tab w:val="left" w:pos="360"/>
        </w:tabs>
        <w:spacing w:after="20" w:line="288" w:lineRule="auto"/>
        <w:ind w:right="-227"/>
        <w:jc w:val="both"/>
        <w:rPr>
          <w:rFonts w:ascii="Book Antiqua" w:hAnsi="Book Antiqua"/>
          <w:color w:val="800000"/>
          <w:sz w:val="20"/>
          <w:szCs w:val="20"/>
        </w:rPr>
      </w:pPr>
    </w:p>
    <w:p w:rsidR="00877BA9" w:rsidRPr="009267C1" w:rsidRDefault="00877BA9" w:rsidP="00877BA9">
      <w:pPr>
        <w:spacing w:after="20" w:line="288" w:lineRule="auto"/>
        <w:ind w:right="-227"/>
        <w:jc w:val="center"/>
        <w:rPr>
          <w:rFonts w:ascii="Book Antiqua" w:hAnsi="Book Antiqua"/>
          <w:b/>
          <w:sz w:val="20"/>
          <w:szCs w:val="20"/>
        </w:rPr>
      </w:pPr>
      <w:r w:rsidRPr="009267C1">
        <w:rPr>
          <w:rFonts w:ascii="Book Antiqua" w:hAnsi="Book Antiqua"/>
          <w:b/>
          <w:sz w:val="20"/>
          <w:szCs w:val="20"/>
        </w:rPr>
        <w:lastRenderedPageBreak/>
        <w:t>Άρθρο 4</w:t>
      </w:r>
    </w:p>
    <w:p w:rsidR="00877BA9" w:rsidRPr="009267C1" w:rsidRDefault="00877BA9" w:rsidP="00877BA9">
      <w:pPr>
        <w:spacing w:after="20" w:line="288" w:lineRule="auto"/>
        <w:ind w:right="-227"/>
        <w:jc w:val="center"/>
        <w:rPr>
          <w:rFonts w:ascii="Book Antiqua" w:hAnsi="Book Antiqua"/>
          <w:b/>
          <w:sz w:val="20"/>
          <w:szCs w:val="20"/>
        </w:rPr>
      </w:pPr>
      <w:r w:rsidRPr="009267C1">
        <w:rPr>
          <w:rFonts w:ascii="Book Antiqua" w:hAnsi="Book Antiqua"/>
          <w:b/>
          <w:sz w:val="20"/>
          <w:szCs w:val="20"/>
        </w:rPr>
        <w:t>Αρμοδιότητες.</w:t>
      </w:r>
    </w:p>
    <w:p w:rsidR="00877BA9" w:rsidRPr="009267C1" w:rsidRDefault="00877BA9" w:rsidP="003D45AF">
      <w:pPr>
        <w:numPr>
          <w:ilvl w:val="0"/>
          <w:numId w:val="2"/>
        </w:numPr>
        <w:tabs>
          <w:tab w:val="left" w:pos="360"/>
        </w:tabs>
        <w:suppressAutoHyphens/>
        <w:spacing w:after="20" w:line="288" w:lineRule="auto"/>
        <w:ind w:left="0" w:right="-227" w:firstLine="0"/>
        <w:jc w:val="both"/>
        <w:rPr>
          <w:rFonts w:ascii="Book Antiqua" w:hAnsi="Book Antiqua"/>
          <w:sz w:val="20"/>
          <w:szCs w:val="20"/>
        </w:rPr>
      </w:pPr>
      <w:r w:rsidRPr="009267C1">
        <w:rPr>
          <w:rFonts w:ascii="Book Antiqua" w:hAnsi="Book Antiqua"/>
          <w:sz w:val="20"/>
          <w:szCs w:val="20"/>
        </w:rPr>
        <w:t>Εκτός του Δήμου Λαμιέων, καμία άλλη αρχή ή Νομικό Πρόσωπο ή Ίδρυμα δεν έχει αρμοδιότητα να εκδίδει άδειες χρήσης κοινόχρηστων χώρων που ανήκουν στο Δήμο Λαμιέων ή έχουν παραχωρηθεί σ’ αυτόν για εκμετάλλευση.</w:t>
      </w:r>
    </w:p>
    <w:p w:rsidR="00877BA9" w:rsidRPr="009267C1" w:rsidRDefault="00877BA9" w:rsidP="003D45AF">
      <w:pPr>
        <w:numPr>
          <w:ilvl w:val="0"/>
          <w:numId w:val="2"/>
        </w:numPr>
        <w:tabs>
          <w:tab w:val="left" w:pos="360"/>
        </w:tabs>
        <w:suppressAutoHyphens/>
        <w:spacing w:after="20" w:line="288" w:lineRule="auto"/>
        <w:ind w:left="0" w:right="-227" w:firstLine="0"/>
        <w:jc w:val="both"/>
        <w:rPr>
          <w:rFonts w:ascii="Book Antiqua" w:hAnsi="Book Antiqua"/>
          <w:sz w:val="20"/>
          <w:szCs w:val="20"/>
        </w:rPr>
      </w:pPr>
      <w:r w:rsidRPr="009267C1">
        <w:rPr>
          <w:rFonts w:ascii="Book Antiqua" w:hAnsi="Book Antiqua"/>
          <w:sz w:val="20"/>
          <w:szCs w:val="20"/>
        </w:rPr>
        <w:t>Για την εφαρμογή του παρόντος Κανονισμού, ανατίθενται οι παρακάτω αρμοδιότητες:</w:t>
      </w:r>
    </w:p>
    <w:p w:rsidR="00877BA9" w:rsidRPr="009267C1" w:rsidRDefault="00877BA9" w:rsidP="003D45AF">
      <w:pPr>
        <w:numPr>
          <w:ilvl w:val="0"/>
          <w:numId w:val="16"/>
        </w:numPr>
        <w:tabs>
          <w:tab w:val="left" w:pos="900"/>
        </w:tabs>
        <w:suppressAutoHyphens/>
        <w:spacing w:after="20" w:line="288" w:lineRule="auto"/>
        <w:ind w:left="340" w:right="-227"/>
        <w:jc w:val="both"/>
        <w:rPr>
          <w:rFonts w:ascii="Book Antiqua" w:hAnsi="Book Antiqua"/>
          <w:color w:val="000000" w:themeColor="text1"/>
          <w:sz w:val="20"/>
          <w:szCs w:val="20"/>
        </w:rPr>
      </w:pPr>
      <w:r w:rsidRPr="009267C1">
        <w:rPr>
          <w:rFonts w:ascii="Book Antiqua" w:hAnsi="Book Antiqua"/>
          <w:sz w:val="20"/>
          <w:szCs w:val="20"/>
        </w:rPr>
        <w:t xml:space="preserve">Η  Διεύθυνση  </w:t>
      </w:r>
      <w:r w:rsidRPr="009267C1">
        <w:rPr>
          <w:rFonts w:ascii="Book Antiqua" w:hAnsi="Book Antiqua"/>
          <w:color w:val="000000" w:themeColor="text1"/>
          <w:sz w:val="20"/>
          <w:szCs w:val="20"/>
        </w:rPr>
        <w:t xml:space="preserve">Οικονομικών  Υπηρεσιών  χορηγεί,  σύμφωνα  με  το  Νόμο,  όλες  τις  απαραίτητες άδειες, εντός 15 ημερών. </w:t>
      </w:r>
    </w:p>
    <w:p w:rsidR="00877BA9" w:rsidRPr="009267C1" w:rsidRDefault="00877BA9" w:rsidP="003D45AF">
      <w:pPr>
        <w:numPr>
          <w:ilvl w:val="0"/>
          <w:numId w:val="16"/>
        </w:numPr>
        <w:tabs>
          <w:tab w:val="left" w:pos="900"/>
        </w:tabs>
        <w:suppressAutoHyphens/>
        <w:spacing w:after="20" w:line="288" w:lineRule="auto"/>
        <w:ind w:left="34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Δημοτική Αστυνομία και η Ελληνική Αστυνομία (ΕΛ.ΑΣ), είναι αρμόδιοι να ελέγχουν την εφαρμογή του παρόντος κανονισμού και διατυπώνουν τη «σύμφωνη γνώμη» στο πλαίσιο εσωτερικής υπηρεσιακής διαδικασίας, όπως ειδικότερα ο νόμος ορίζει, για τη χορήγηση της Άδειας Κατάληψης του Οδοστρώματος (προσωρινή διακοπή κυκλοφορίας) και του Κοινοχρήστου Χώρου αντίστοιχα.</w:t>
      </w:r>
    </w:p>
    <w:p w:rsidR="00877BA9" w:rsidRPr="009267C1" w:rsidRDefault="00877BA9" w:rsidP="003D45AF">
      <w:pPr>
        <w:numPr>
          <w:ilvl w:val="0"/>
          <w:numId w:val="16"/>
        </w:numPr>
        <w:tabs>
          <w:tab w:val="left" w:pos="900"/>
        </w:tabs>
        <w:suppressAutoHyphens/>
        <w:spacing w:after="20" w:line="288" w:lineRule="auto"/>
        <w:ind w:left="34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Τεχνική Υπηρεσία χορηγεί κάθε είδους εγκρίσεις στο πλαίσιο εσωτερικής υπηρεσιακής διαδικασίας: Ειδικότερα προβαίνει στον καθορισμό του εμβαδού των κοινοχρήστων χώρων,στηνέγκριση για τα λειτουργικά ή διακοσμητικά στοιχεία που τοποθετούνται εντός των ορίων αυτού και τις ειδικές άδειες διέλευσης πεζών και οχημάτων. Επίσης εισηγείται στην Ελληνική Αστυνομία για την όποια διακοπή και παρεμπόδιση της κυκλοφορίας καταστεί αναγκαία.</w:t>
      </w:r>
    </w:p>
    <w:p w:rsidR="00877BA9" w:rsidRPr="009267C1" w:rsidRDefault="00877BA9" w:rsidP="003D45AF">
      <w:pPr>
        <w:numPr>
          <w:ilvl w:val="0"/>
          <w:numId w:val="16"/>
        </w:numPr>
        <w:tabs>
          <w:tab w:val="left" w:pos="900"/>
        </w:tabs>
        <w:suppressAutoHyphens/>
        <w:spacing w:after="20" w:line="288" w:lineRule="auto"/>
        <w:ind w:left="34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Επιτροπή Ποιότητας Ζωής ή το διάδοχο συλλογικό όργανο επιλύει κάθε διαφορά που ανακύπτει από την εφαρμογή αυτού του κανονισμού και παραπέμπει στο Δημοτικό Συμβούλιο θέματα που έχουν σχέση με την αναδιατύπωση και συμπλήρωση του παρόντα κανονισμού.</w:t>
      </w:r>
    </w:p>
    <w:p w:rsidR="00877BA9" w:rsidRPr="009267C1" w:rsidRDefault="00877BA9" w:rsidP="003D45AF">
      <w:pPr>
        <w:numPr>
          <w:ilvl w:val="0"/>
          <w:numId w:val="16"/>
        </w:numPr>
        <w:tabs>
          <w:tab w:val="left" w:pos="900"/>
        </w:tabs>
        <w:suppressAutoHyphens/>
        <w:spacing w:after="20" w:line="288" w:lineRule="auto"/>
        <w:ind w:left="34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Για κατασκευές σε κοινόχρηστους χώρους της πόλης για τις οποίες απαιτείται άδεια δόμησης ή άδεια μικρής κλίμακας, η αδειοδότηση γίνεται από την αρμόδια ΥΔΟΜ.</w:t>
      </w:r>
    </w:p>
    <w:p w:rsidR="00877BA9" w:rsidRPr="009267C1" w:rsidRDefault="00877BA9" w:rsidP="003D45AF">
      <w:pPr>
        <w:numPr>
          <w:ilvl w:val="0"/>
          <w:numId w:val="16"/>
        </w:numPr>
        <w:tabs>
          <w:tab w:val="left" w:pos="900"/>
        </w:tabs>
        <w:suppressAutoHyphens/>
        <w:spacing w:after="20" w:line="288" w:lineRule="auto"/>
        <w:ind w:left="34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έγκριση οποιασδήποτε κατασκευής διαμόρφωσης, χρήσης επί των κοινοχρήστων χώρων της πόλης δεν απαλλάσσει τον ενδιαφερόμενο από τυχόν άλλες αδειοδοτήσεις που απαιτούνται με βάση την κείμενη νομοθεσία.</w:t>
      </w:r>
    </w:p>
    <w:p w:rsidR="00877BA9" w:rsidRPr="009267C1" w:rsidRDefault="00877BA9" w:rsidP="00877BA9">
      <w:pPr>
        <w:tabs>
          <w:tab w:val="left" w:pos="0"/>
        </w:tabs>
        <w:spacing w:after="20" w:line="288" w:lineRule="auto"/>
        <w:ind w:right="-227"/>
        <w:jc w:val="center"/>
        <w:rPr>
          <w:rFonts w:ascii="Book Antiqua" w:hAnsi="Book Antiqua"/>
          <w:b/>
          <w:color w:val="000000" w:themeColor="text1"/>
          <w:sz w:val="20"/>
          <w:szCs w:val="20"/>
        </w:rPr>
      </w:pPr>
    </w:p>
    <w:p w:rsidR="00877BA9" w:rsidRPr="009267C1" w:rsidRDefault="00877BA9" w:rsidP="00877BA9">
      <w:pPr>
        <w:tabs>
          <w:tab w:val="left" w:pos="0"/>
        </w:tabs>
        <w:spacing w:after="2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Άρθρο 5</w:t>
      </w:r>
    </w:p>
    <w:p w:rsidR="00877BA9" w:rsidRPr="009267C1" w:rsidRDefault="00877BA9" w:rsidP="00877BA9">
      <w:pPr>
        <w:tabs>
          <w:tab w:val="left" w:pos="0"/>
        </w:tabs>
        <w:spacing w:after="2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Γενικές Αρχές.</w:t>
      </w:r>
    </w:p>
    <w:p w:rsidR="00877BA9" w:rsidRPr="009267C1" w:rsidRDefault="00877BA9" w:rsidP="003D45AF">
      <w:pPr>
        <w:numPr>
          <w:ilvl w:val="0"/>
          <w:numId w:val="3"/>
        </w:numPr>
        <w:tabs>
          <w:tab w:val="left" w:pos="360"/>
        </w:tabs>
        <w:suppressAutoHyphens/>
        <w:spacing w:after="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Δεν επιτρέπεται η εκμίσθωση κοινόχρηστου χώρου από τον Δήμο εάν δεν απομένει ελεύθερη ζώνη όδευσης, πλάτους:</w:t>
      </w:r>
    </w:p>
    <w:p w:rsidR="00877BA9" w:rsidRPr="009267C1" w:rsidRDefault="00877BA9" w:rsidP="00877BA9">
      <w:pPr>
        <w:suppressAutoHyphens/>
        <w:spacing w:after="20" w:line="288" w:lineRule="auto"/>
        <w:ind w:left="283" w:right="-227"/>
        <w:jc w:val="both"/>
        <w:rPr>
          <w:rFonts w:ascii="Book Antiqua" w:hAnsi="Book Antiqua"/>
          <w:color w:val="000000" w:themeColor="text1"/>
          <w:sz w:val="20"/>
          <w:szCs w:val="20"/>
        </w:rPr>
      </w:pPr>
      <w:r w:rsidRPr="009267C1">
        <w:rPr>
          <w:rStyle w:val="a8"/>
          <w:rFonts w:ascii="Book Antiqua" w:hAnsi="Book Antiqua"/>
          <w:color w:val="000000" w:themeColor="text1"/>
          <w:sz w:val="20"/>
          <w:szCs w:val="20"/>
        </w:rPr>
        <w:t>α)</w:t>
      </w:r>
      <w:r w:rsidRPr="009267C1">
        <w:rPr>
          <w:rFonts w:ascii="Book Antiqua" w:hAnsi="Book Antiqua"/>
          <w:color w:val="000000" w:themeColor="text1"/>
          <w:sz w:val="20"/>
          <w:szCs w:val="20"/>
        </w:rPr>
        <w:t xml:space="preserve"> ενάμιση (1,50) μέτρου, τουλάχιστον, από το υφιστάμενο κράσπεδο ή άλλο φυσικό εμπόδιο (δέντρα, βρύσες, κρουνοί κλπ) για την διέλευση πεζών στα πεζοδρόμια. Σε εξαιρετικές περιπτώσεις η Τεχνική Υπηρεσία</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είναι δυνατόν να καθορίσει την ελεύθερη διέλευση του 1,50μ να εφάπτεται της πρόσοψης του κτιρίου.</w:t>
      </w:r>
    </w:p>
    <w:p w:rsidR="00877BA9" w:rsidRPr="009267C1" w:rsidRDefault="00877BA9" w:rsidP="00877BA9">
      <w:pPr>
        <w:suppressAutoHyphens/>
        <w:spacing w:after="20" w:line="288" w:lineRule="auto"/>
        <w:ind w:left="283" w:right="-227"/>
        <w:jc w:val="both"/>
        <w:rPr>
          <w:rFonts w:ascii="Book Antiqua" w:hAnsi="Book Antiqua"/>
          <w:color w:val="000000" w:themeColor="text1"/>
          <w:sz w:val="20"/>
          <w:szCs w:val="20"/>
        </w:rPr>
      </w:pPr>
      <w:r w:rsidRPr="009267C1">
        <w:rPr>
          <w:rStyle w:val="a8"/>
          <w:rFonts w:ascii="Book Antiqua" w:hAnsi="Book Antiqua"/>
          <w:color w:val="000000" w:themeColor="text1"/>
          <w:sz w:val="20"/>
          <w:szCs w:val="20"/>
        </w:rPr>
        <w:t>β)</w:t>
      </w:r>
      <w:r w:rsidRPr="009267C1">
        <w:rPr>
          <w:rFonts w:ascii="Book Antiqua" w:hAnsi="Book Antiqua"/>
          <w:color w:val="000000" w:themeColor="text1"/>
          <w:sz w:val="20"/>
          <w:szCs w:val="20"/>
        </w:rPr>
        <w:t xml:space="preserve"> τριών (3,00) μέτρων  τουλάχιστον κατά μήκος του άξονα του πεζοδρόμου (1,50 μ. εκατέρωθεν του άξονα), για την διέλευση των πεζών και των προβλεπομένων στο άρθρο 6 του παρόντος οχημάτων στους πεζοδρόμους. Σε περιπτώσεις ελιγμού οχήματος έκτακτης ανάγκης η Τεχνική Υπηρεσία μπορεί να απαιτήσει την διεύρυνση της ελεύθερης ζώνης των τριών μέτρων. </w:t>
      </w:r>
    </w:p>
    <w:p w:rsidR="00877BA9" w:rsidRPr="009267C1" w:rsidRDefault="00877BA9" w:rsidP="00877BA9">
      <w:pPr>
        <w:suppressAutoHyphens/>
        <w:spacing w:after="20" w:line="288" w:lineRule="auto"/>
        <w:ind w:left="283" w:right="-227"/>
        <w:jc w:val="both"/>
        <w:rPr>
          <w:rFonts w:ascii="Book Antiqua" w:hAnsi="Book Antiqua"/>
          <w:color w:val="000000" w:themeColor="text1"/>
          <w:sz w:val="20"/>
          <w:szCs w:val="20"/>
        </w:rPr>
      </w:pPr>
      <w:r w:rsidRPr="009267C1">
        <w:rPr>
          <w:rStyle w:val="a8"/>
          <w:rFonts w:ascii="Book Antiqua" w:hAnsi="Book Antiqua"/>
          <w:color w:val="000000" w:themeColor="text1"/>
          <w:sz w:val="20"/>
          <w:szCs w:val="20"/>
        </w:rPr>
        <w:t xml:space="preserve">(γ) </w:t>
      </w:r>
      <w:r w:rsidRPr="009267C1">
        <w:rPr>
          <w:rFonts w:ascii="Book Antiqua" w:hAnsi="Book Antiqua"/>
          <w:color w:val="000000" w:themeColor="text1"/>
          <w:sz w:val="20"/>
          <w:szCs w:val="20"/>
        </w:rPr>
        <w:t xml:space="preserve">Σε κάθε περίπτωση, δεν επιτρέπεται η χορήγηση άδειας κατάληψης κοινοχρήστου χώρου σε πεζοδρόμιο πλάτους μικρότερου του 1,50 μέτρου και σε νησίδες. Για πεζοδρόμους πλάτους μικρότερο ή ίσο των 3 μέτρων δεν επιτρέπεται η κατάληψη Κοινοχρήστων Χώρων. </w:t>
      </w:r>
    </w:p>
    <w:p w:rsidR="00877BA9" w:rsidRPr="009267C1" w:rsidRDefault="00877BA9" w:rsidP="00877BA9">
      <w:pPr>
        <w:suppressAutoHyphens/>
        <w:spacing w:after="20" w:line="288" w:lineRule="auto"/>
        <w:ind w:left="283" w:right="-227"/>
        <w:jc w:val="both"/>
        <w:rPr>
          <w:color w:val="000000" w:themeColor="text1"/>
        </w:rPr>
      </w:pPr>
      <w:r w:rsidRPr="009267C1">
        <w:rPr>
          <w:rFonts w:ascii="Book Antiqua" w:hAnsi="Book Antiqua"/>
          <w:b/>
          <w:color w:val="000000" w:themeColor="text1"/>
          <w:sz w:val="20"/>
          <w:szCs w:val="20"/>
        </w:rPr>
        <w:lastRenderedPageBreak/>
        <w:t>(δ)</w:t>
      </w:r>
      <w:r w:rsidRPr="009267C1">
        <w:rPr>
          <w:rFonts w:ascii="Book Antiqua" w:hAnsi="Book Antiqua"/>
          <w:color w:val="000000" w:themeColor="text1"/>
          <w:sz w:val="20"/>
          <w:szCs w:val="20"/>
        </w:rPr>
        <w:t>Για τις παρόδιες στοές, στην περίπτωση που το πλάτος του πεζοδρομίου ή πεζοδρόμου εκτός αυτής είναι ανεπαρκές, δηλ. μικρότερο του 1,50 μέτρου, είναι υποχρεωτική η ελεύθερη όδευση πλάτους τουλάχιστον  ενάμιση μέτρου  (1,50) μέτρου εντός της παρόδιας στοάς.</w:t>
      </w:r>
    </w:p>
    <w:p w:rsidR="00877BA9" w:rsidRPr="009267C1" w:rsidRDefault="00877BA9" w:rsidP="00877BA9">
      <w:pPr>
        <w:suppressAutoHyphens/>
        <w:spacing w:after="20" w:line="288" w:lineRule="auto"/>
        <w:ind w:left="283" w:right="-227"/>
        <w:jc w:val="both"/>
        <w:rPr>
          <w:rFonts w:ascii="Book Antiqua" w:hAnsi="Book Antiqua"/>
          <w:color w:val="000000" w:themeColor="text1"/>
          <w:sz w:val="20"/>
          <w:szCs w:val="20"/>
        </w:rPr>
      </w:pPr>
      <w:r w:rsidRPr="009267C1">
        <w:rPr>
          <w:rFonts w:ascii="Book Antiqua" w:hAnsi="Book Antiqua"/>
          <w:b/>
          <w:color w:val="000000" w:themeColor="text1"/>
          <w:sz w:val="20"/>
          <w:szCs w:val="20"/>
        </w:rPr>
        <w:t>(ε)</w:t>
      </w:r>
      <w:r w:rsidRPr="009267C1">
        <w:rPr>
          <w:rFonts w:ascii="Book Antiqua" w:hAnsi="Book Antiqua"/>
          <w:color w:val="000000" w:themeColor="text1"/>
          <w:sz w:val="20"/>
          <w:szCs w:val="20"/>
        </w:rPr>
        <w:t>Στα πεζοδρόμια που υπάρχουν οδεύσεις τυφλών με λωρίδες ειδικών πλακιδίων, πρέπει να αφήνεται εκατέρωθεν των πλακιδίων αυτών, ελεύθερος χώρος τουλάχιστον 0,50 μ.</w:t>
      </w:r>
    </w:p>
    <w:p w:rsidR="00877BA9" w:rsidRPr="009267C1" w:rsidRDefault="00877BA9" w:rsidP="00877BA9">
      <w:pPr>
        <w:suppressAutoHyphens/>
        <w:spacing w:after="20" w:line="288" w:lineRule="auto"/>
        <w:ind w:left="283" w:right="-227"/>
        <w:jc w:val="both"/>
        <w:rPr>
          <w:rFonts w:ascii="Book Antiqua" w:hAnsi="Book Antiqua"/>
          <w:color w:val="000000" w:themeColor="text1"/>
          <w:sz w:val="20"/>
          <w:szCs w:val="20"/>
        </w:rPr>
      </w:pPr>
      <w:r w:rsidRPr="009267C1">
        <w:rPr>
          <w:rFonts w:ascii="Book Antiqua" w:hAnsi="Book Antiqua"/>
          <w:b/>
          <w:color w:val="000000" w:themeColor="text1"/>
          <w:sz w:val="20"/>
          <w:szCs w:val="20"/>
        </w:rPr>
        <w:t>(στ)</w:t>
      </w:r>
      <w:r w:rsidRPr="009267C1">
        <w:rPr>
          <w:rFonts w:ascii="Book Antiqua" w:hAnsi="Book Antiqua"/>
          <w:color w:val="000000" w:themeColor="text1"/>
          <w:sz w:val="20"/>
          <w:szCs w:val="20"/>
        </w:rPr>
        <w:t xml:space="preserve">Δεν δίνονται άδειες για ανάπτυξη τραπεζοκαθισμάτων σε χώρους πρασίνου. Εντός πάρκων που διαθέτουν διαμορφωμένους με πλακόστρωση διαδρόμους πλάτους τουλάχιστον 5,00μ και που κατασκευάστηκαν κατόπιν εγκεκριμένης μελέτης, επιτρέπεται η παραχώρηση χώρου ώστε να αφήνεται όδευση διέλευσης τουλάχιστον 3,00μ.  </w:t>
      </w:r>
    </w:p>
    <w:p w:rsidR="00877BA9" w:rsidRPr="009267C1" w:rsidRDefault="00877BA9" w:rsidP="003D45AF">
      <w:pPr>
        <w:pStyle w:val="a7"/>
        <w:numPr>
          <w:ilvl w:val="0"/>
          <w:numId w:val="3"/>
        </w:numPr>
        <w:spacing w:before="0" w:after="20" w:line="288" w:lineRule="auto"/>
        <w:ind w:left="0" w:right="-227" w:hanging="357"/>
        <w:rPr>
          <w:rFonts w:ascii="Book Antiqua" w:hAnsi="Book Antiqua"/>
          <w:color w:val="000000" w:themeColor="text1"/>
          <w:sz w:val="20"/>
          <w:szCs w:val="20"/>
        </w:rPr>
      </w:pPr>
      <w:r w:rsidRPr="009267C1">
        <w:rPr>
          <w:rFonts w:ascii="Book Antiqua" w:hAnsi="Book Antiqua"/>
          <w:color w:val="000000" w:themeColor="text1"/>
          <w:sz w:val="20"/>
          <w:szCs w:val="20"/>
        </w:rPr>
        <w:t xml:space="preserve">Αναφορικά με τη </w:t>
      </w:r>
      <w:r w:rsidRPr="009267C1">
        <w:rPr>
          <w:rFonts w:ascii="Book Antiqua" w:hAnsi="Book Antiqua"/>
          <w:b/>
          <w:color w:val="000000" w:themeColor="text1"/>
          <w:sz w:val="20"/>
          <w:szCs w:val="20"/>
        </w:rPr>
        <w:t>χωροθέτηση</w:t>
      </w:r>
      <w:r w:rsidR="00AE1002">
        <w:rPr>
          <w:rFonts w:ascii="Book Antiqua" w:hAnsi="Book Antiqua"/>
          <w:b/>
          <w:color w:val="000000" w:themeColor="text1"/>
          <w:sz w:val="20"/>
          <w:szCs w:val="20"/>
        </w:rPr>
        <w:t xml:space="preserve"> </w:t>
      </w:r>
      <w:r w:rsidR="008F600A" w:rsidRPr="009267C1">
        <w:rPr>
          <w:rFonts w:ascii="Book Antiqua" w:hAnsi="Book Antiqua"/>
          <w:b/>
          <w:color w:val="000000" w:themeColor="text1"/>
          <w:sz w:val="20"/>
          <w:szCs w:val="20"/>
        </w:rPr>
        <w:t xml:space="preserve">της </w:t>
      </w:r>
      <w:r w:rsidRPr="009267C1">
        <w:rPr>
          <w:rFonts w:ascii="Book Antiqua" w:hAnsi="Book Antiqua"/>
          <w:b/>
          <w:color w:val="000000" w:themeColor="text1"/>
          <w:sz w:val="20"/>
          <w:szCs w:val="20"/>
        </w:rPr>
        <w:t>ελεύθερης ζώνης όδευσης πεζών</w:t>
      </w:r>
      <w:r w:rsidRPr="009267C1">
        <w:rPr>
          <w:rFonts w:ascii="Book Antiqua" w:hAnsi="Book Antiqua"/>
          <w:color w:val="000000" w:themeColor="text1"/>
          <w:sz w:val="20"/>
          <w:szCs w:val="20"/>
        </w:rPr>
        <w:t xml:space="preserve"> επιβάλλονται οι εξής περιορισμοί:</w:t>
      </w:r>
    </w:p>
    <w:p w:rsidR="00877BA9" w:rsidRPr="009267C1" w:rsidRDefault="00877BA9" w:rsidP="00877BA9">
      <w:pPr>
        <w:tabs>
          <w:tab w:val="left" w:pos="360"/>
        </w:tabs>
        <w:suppressAutoHyphens/>
        <w:spacing w:after="20" w:line="288" w:lineRule="auto"/>
        <w:ind w:right="-227"/>
        <w:jc w:val="both"/>
        <w:rPr>
          <w:rFonts w:ascii="Book Antiqua" w:hAnsi="Book Antiqua"/>
          <w:color w:val="000000" w:themeColor="text1"/>
          <w:sz w:val="20"/>
          <w:szCs w:val="20"/>
        </w:rPr>
      </w:pPr>
      <w:r w:rsidRPr="009267C1">
        <w:rPr>
          <w:rFonts w:ascii="Book Antiqua" w:hAnsi="Book Antiqua"/>
          <w:b/>
          <w:color w:val="000000" w:themeColor="text1"/>
          <w:sz w:val="20"/>
          <w:szCs w:val="20"/>
        </w:rPr>
        <w:t>α)</w:t>
      </w:r>
      <w:r w:rsidRPr="009267C1">
        <w:rPr>
          <w:rFonts w:ascii="Book Antiqua" w:hAnsi="Book Antiqua"/>
          <w:color w:val="000000" w:themeColor="text1"/>
          <w:sz w:val="20"/>
          <w:szCs w:val="20"/>
        </w:rPr>
        <w:t xml:space="preserve"> οποιαδήποτε εξυπηρέτηση όπως σήμανση, φύτευση, αστικός εξοπλισμός απαγορεύεται εντός της ελεύθερης ζώνης όδευσης πεζών.</w:t>
      </w:r>
    </w:p>
    <w:p w:rsidR="00877BA9" w:rsidRPr="009267C1" w:rsidRDefault="00877BA9" w:rsidP="00877BA9">
      <w:pPr>
        <w:tabs>
          <w:tab w:val="left" w:pos="360"/>
        </w:tabs>
        <w:suppressAutoHyphens/>
        <w:spacing w:after="20" w:line="288" w:lineRule="auto"/>
        <w:ind w:right="-227"/>
        <w:jc w:val="both"/>
        <w:rPr>
          <w:rFonts w:ascii="Book Antiqua" w:hAnsi="Book Antiqua"/>
          <w:color w:val="000000" w:themeColor="text1"/>
          <w:sz w:val="20"/>
          <w:szCs w:val="20"/>
        </w:rPr>
      </w:pPr>
      <w:r w:rsidRPr="009267C1">
        <w:rPr>
          <w:rFonts w:ascii="Book Antiqua" w:hAnsi="Book Antiqua"/>
          <w:b/>
          <w:color w:val="000000" w:themeColor="text1"/>
          <w:sz w:val="20"/>
          <w:szCs w:val="20"/>
        </w:rPr>
        <w:t>β)</w:t>
      </w:r>
      <w:r w:rsidRPr="009267C1">
        <w:rPr>
          <w:rFonts w:ascii="Book Antiqua" w:hAnsi="Book Antiqua"/>
          <w:color w:val="000000" w:themeColor="text1"/>
          <w:sz w:val="20"/>
          <w:szCs w:val="20"/>
        </w:rPr>
        <w:t xml:space="preserve"> σε όλο το μήκος της ελεύθερης ζώνης όδευσης πεζών επιβάλλεται πραγματικό ελεύθερο ύψος όδευσης πεζών ίσο με 2.20 μ. απολύτως ελεύθερο από οποιοδήποτε εμπόδιο (μαρκίζες, επιγραφές, σημάνσεις, πινακίδες , κλαδιά δέντρων, τέντες κλπ).</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Δεν επιτρέπεται να εμποδίζεται η ανάδειξη και η προβολή των μνημείων της πόλης.</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 xml:space="preserve">Δεν επιτρέπεται η παραχώρηση κοινόχρηστου υπαίθριου δημοτικού χώρου (πεζοδρομίων, πεζοδρόμων κλπ)  για την τοποθέτηση και προβολή εμπορευμάτων, πλην των περιπτώσεων περιστασιακής προβολής ή εκθέσεως  κατόπιν της διαδικασίας του αρ. 7 παρ. Η περ. </w:t>
      </w:r>
      <w:r w:rsidRPr="009267C1">
        <w:rPr>
          <w:rFonts w:ascii="Book Antiqua" w:hAnsi="Book Antiqua"/>
          <w:sz w:val="20"/>
          <w:szCs w:val="20"/>
          <w:lang w:val="en-US"/>
        </w:rPr>
        <w:t>ii</w:t>
      </w:r>
      <w:r w:rsidRPr="009267C1">
        <w:rPr>
          <w:rFonts w:ascii="Book Antiqua" w:hAnsi="Book Antiqua"/>
          <w:sz w:val="20"/>
          <w:szCs w:val="20"/>
        </w:rPr>
        <w:t>)</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 xml:space="preserve">Επιτρέπεται κατ’ εξαίρεση σε ανθοπωλεία η τοποθέτηση των προϊόντων τους μπροστά από τη βιτρίνα των καταστημάτων τους, με την προϋπόθεση ότι εξασφαλίζεται στο πεζοδρόμιο ελεύθερη όδευση πλάτους 1,50μ και έχουν πληρώσει το ανάλογο παράβολο για την κατάληψη του χώρου στην αρμόδια Οικονομική Υπηρεσία του Δήμου. Σε καμία περίπτωση η κατάληψη του πεζοδρομίου </w:t>
      </w:r>
      <w:r w:rsidRPr="009267C1">
        <w:rPr>
          <w:rFonts w:ascii="Book Antiqua" w:hAnsi="Book Antiqua"/>
          <w:b/>
          <w:sz w:val="20"/>
          <w:szCs w:val="20"/>
        </w:rPr>
        <w:t>δεν θα υπερβαίνει  σε πλάτος τα 0,40μ</w:t>
      </w:r>
      <w:r w:rsidRPr="009267C1">
        <w:rPr>
          <w:rFonts w:ascii="Book Antiqua" w:hAnsi="Book Antiqua"/>
          <w:sz w:val="20"/>
          <w:szCs w:val="20"/>
        </w:rPr>
        <w:t xml:space="preserve">.  </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Δεν  επιτρέπεται  η  επέκταση  στους  κοινόχρηστους  χώρους  των  εργασιών των καταστημάτων και των επιτηδευματιών κάθε μορφής (συνεργεία αυτοκινήτων, μοτοσικλετών, συναρμολογήσεις επίπλων κτλ.).</w:t>
      </w:r>
    </w:p>
    <w:p w:rsidR="00877BA9" w:rsidRPr="009267C1" w:rsidRDefault="00877BA9" w:rsidP="003D45AF">
      <w:pPr>
        <w:pStyle w:val="a7"/>
        <w:numPr>
          <w:ilvl w:val="0"/>
          <w:numId w:val="3"/>
        </w:numPr>
        <w:spacing w:before="0" w:after="20" w:line="288" w:lineRule="auto"/>
        <w:ind w:left="57" w:right="-227" w:hanging="357"/>
        <w:rPr>
          <w:rFonts w:ascii="Book Antiqua" w:eastAsiaTheme="minorEastAsia" w:hAnsi="Book Antiqua" w:cstheme="minorBidi"/>
          <w:color w:val="548DD4" w:themeColor="text2" w:themeTint="99"/>
          <w:sz w:val="20"/>
          <w:szCs w:val="20"/>
          <w:lang w:bidi="ar-SA"/>
        </w:rPr>
      </w:pPr>
      <w:r w:rsidRPr="009267C1">
        <w:rPr>
          <w:rFonts w:ascii="Book Antiqua" w:eastAsiaTheme="minorEastAsia" w:hAnsi="Book Antiqua" w:cstheme="minorBidi"/>
          <w:sz w:val="20"/>
          <w:szCs w:val="20"/>
          <w:lang w:bidi="ar-SA"/>
        </w:rPr>
        <w:t>Απαγορεύεται η κατάληψη εξωτερικού χώρου καταστήματος με οποιοδήποτε λειτουργικό στοιχείο ή οποιοδήποτε αντικείμενο σε πεζοδρόμιο, πεζόδρομο ή πλατεία, το οποίο αποσκοπεί στην εξυπηρέτηση των πελατών του (καθίσματα, τραπέζια, πάγκοι κλπ), εκτός εάν πρόκειται για ΚΥΕ που έχει ολοκληρώσει τη διαδικασία που περιγράφεται σε επόμενα άρθρα</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Ο παραχωρούμενος κοινόχρηστος χώρος είναι δυνατόν, με απόφαση του Δήμου, να οριοθετείται με κίτρινη γραμμή από την Τεχνική Υπηρεσία του Δήμου ή με οποιοδήποτε άλλο καλαίσθητο, κατά την κρίση της, τρόπο. Κάθε κατάληψη εκτός των ορίων του παραχωρούμενου χώρου θεωρείται αυθαίρετη και την ευθύνη φέρει ο υπεύθυνος του καταστήματος.</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Δεν επιτρέπεται καμία παρέμβαση που να εμποδίζει την απρόσκοπτη και ελεύθερη χρήση του αστικού εξοπλισμού που έχει εγκαταστήσει ο Δήμος στον κοινόχρηστο χώρο.</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Δεν επιτρέπεται η τοποθέτηση μεγαφωνικών εγκαταστάσεων και διαφημιστικών στοιχείων, ούτε η τοποθέτηση ή αποθήκευση άλλων αντικειμένων σε κοινόχρηστο χώρο, ο οποίος παραχωρήθηκε για ανάπτυξη τραπεζοκαθισμάτων.</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t>Για προσωρινή κατάληψη οδοστρώματος (διακοπή κυκλοφορίας) η άδεια χορηγείται από την Διεύθυνση Οικονομικών Υπηρεσιών μετά από αίτηση του ενδιαφερομένου και καταβολή σχετικού παραβόλου. Απαιτείται δε, η σύμφωνη γνώμη της ΕΛ.ΑΣ και της Διεύθυνσης Τεχνικών Υπηρεσιών.</w:t>
      </w:r>
    </w:p>
    <w:p w:rsidR="00877BA9" w:rsidRPr="009267C1" w:rsidRDefault="00877BA9" w:rsidP="003D45AF">
      <w:pPr>
        <w:pStyle w:val="a7"/>
        <w:numPr>
          <w:ilvl w:val="0"/>
          <w:numId w:val="3"/>
        </w:numPr>
        <w:spacing w:before="0" w:after="20" w:line="288" w:lineRule="auto"/>
        <w:ind w:left="57" w:right="-227" w:hanging="357"/>
        <w:rPr>
          <w:rFonts w:ascii="Book Antiqua" w:hAnsi="Book Antiqua"/>
          <w:sz w:val="20"/>
          <w:szCs w:val="20"/>
        </w:rPr>
      </w:pPr>
      <w:r w:rsidRPr="009267C1">
        <w:rPr>
          <w:rFonts w:ascii="Book Antiqua" w:hAnsi="Book Antiqua"/>
          <w:sz w:val="20"/>
          <w:szCs w:val="20"/>
        </w:rPr>
        <w:lastRenderedPageBreak/>
        <w:t>Σε χώρους πεζοδρομίων, πεζοδρόμων και άλλων χώρων, που δεν έχουν παραχωρηθεί, δεν επιτρέπεται οποιαδήποτε παρέμβαση.</w:t>
      </w:r>
    </w:p>
    <w:p w:rsidR="00877BA9" w:rsidRPr="009267C1" w:rsidRDefault="00877BA9" w:rsidP="003D45AF">
      <w:pPr>
        <w:pStyle w:val="a7"/>
        <w:numPr>
          <w:ilvl w:val="0"/>
          <w:numId w:val="3"/>
        </w:numPr>
        <w:spacing w:before="0" w:after="20" w:line="288" w:lineRule="auto"/>
        <w:ind w:left="57" w:right="-227" w:hanging="357"/>
        <w:rPr>
          <w:rFonts w:ascii="Book Antiqua" w:hAnsi="Book Antiqua"/>
          <w:color w:val="000000" w:themeColor="text1"/>
          <w:sz w:val="20"/>
          <w:szCs w:val="20"/>
        </w:rPr>
      </w:pPr>
      <w:r w:rsidRPr="009267C1">
        <w:rPr>
          <w:rFonts w:ascii="Book Antiqua" w:hAnsi="Book Antiqua"/>
          <w:sz w:val="20"/>
          <w:szCs w:val="20"/>
        </w:rPr>
        <w:t>Η καθαριότητα του κοινόχρηστου χώρου αποτελεί ευθύνη του υπευθύνου του καταστήματος, στον οποίο αυτός παραχωρήθηκε. Τα δένδρα που βρίσκονται μέσα στον παραχωρούμενο χώρο θα προστατεύονται και θα φροντίζονται με ευθύνη του υπευθύνου του καταστήματος (πότισμα κλπ).</w:t>
      </w:r>
    </w:p>
    <w:p w:rsidR="00877BA9" w:rsidRPr="009267C1" w:rsidRDefault="00877BA9" w:rsidP="003D45AF">
      <w:pPr>
        <w:pStyle w:val="a7"/>
        <w:numPr>
          <w:ilvl w:val="0"/>
          <w:numId w:val="3"/>
        </w:numPr>
        <w:spacing w:before="0" w:after="20" w:line="288" w:lineRule="auto"/>
        <w:ind w:left="57" w:right="-227" w:hanging="357"/>
        <w:rPr>
          <w:rFonts w:ascii="Book Antiqua" w:hAnsi="Book Antiqua"/>
          <w:color w:val="000000" w:themeColor="text1"/>
          <w:sz w:val="20"/>
          <w:szCs w:val="20"/>
        </w:rPr>
      </w:pPr>
      <w:r w:rsidRPr="009267C1">
        <w:rPr>
          <w:rFonts w:ascii="Book Antiqua" w:hAnsi="Book Antiqua"/>
          <w:color w:val="000000" w:themeColor="text1"/>
          <w:sz w:val="20"/>
          <w:szCs w:val="20"/>
        </w:rPr>
        <w:t>Ο καθορισμός χώρων για υπαίθρια διαφήμιση καθορίζεται από ειδικές διατάξεις που δεν αφορούν τον παρόντα κανονισμό.</w:t>
      </w:r>
    </w:p>
    <w:p w:rsidR="00877BA9" w:rsidRPr="009267C1" w:rsidRDefault="00877BA9" w:rsidP="00877BA9">
      <w:pPr>
        <w:spacing w:after="20" w:line="288" w:lineRule="auto"/>
        <w:ind w:right="-227"/>
        <w:jc w:val="center"/>
        <w:rPr>
          <w:rFonts w:ascii="Book Antiqua" w:hAnsi="Book Antiqua"/>
          <w:b/>
          <w:color w:val="000000" w:themeColor="text1"/>
          <w:sz w:val="20"/>
          <w:szCs w:val="20"/>
        </w:rPr>
      </w:pPr>
    </w:p>
    <w:p w:rsidR="00877BA9" w:rsidRPr="009267C1" w:rsidRDefault="00877BA9" w:rsidP="00877BA9">
      <w:pPr>
        <w:spacing w:after="2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Άρθρο 6</w:t>
      </w:r>
    </w:p>
    <w:p w:rsidR="00877BA9" w:rsidRPr="009267C1" w:rsidRDefault="00877BA9" w:rsidP="00877BA9">
      <w:pPr>
        <w:spacing w:after="20" w:line="288" w:lineRule="auto"/>
        <w:ind w:right="-227"/>
        <w:jc w:val="center"/>
        <w:rPr>
          <w:rFonts w:ascii="Book Antiqua" w:hAnsi="Book Antiqua"/>
          <w:b/>
          <w:sz w:val="20"/>
          <w:szCs w:val="20"/>
        </w:rPr>
      </w:pPr>
      <w:r w:rsidRPr="009267C1">
        <w:rPr>
          <w:rFonts w:ascii="Book Antiqua" w:hAnsi="Book Antiqua"/>
          <w:b/>
          <w:color w:val="000000" w:themeColor="text1"/>
          <w:sz w:val="20"/>
          <w:szCs w:val="20"/>
        </w:rPr>
        <w:t>Κανονισμός λειτουργίας</w:t>
      </w:r>
      <w:r w:rsidRPr="009267C1">
        <w:rPr>
          <w:rFonts w:ascii="Book Antiqua" w:hAnsi="Book Antiqua"/>
          <w:b/>
          <w:sz w:val="20"/>
          <w:szCs w:val="20"/>
        </w:rPr>
        <w:t xml:space="preserve"> των πεζοδρόμων</w:t>
      </w:r>
    </w:p>
    <w:p w:rsidR="00877BA9" w:rsidRPr="009267C1" w:rsidRDefault="00877BA9" w:rsidP="003D45AF">
      <w:pPr>
        <w:numPr>
          <w:ilvl w:val="0"/>
          <w:numId w:val="4"/>
        </w:numPr>
        <w:suppressAutoHyphens/>
        <w:spacing w:after="20" w:line="288" w:lineRule="auto"/>
        <w:ind w:left="0" w:right="-227" w:hanging="426"/>
        <w:jc w:val="both"/>
        <w:rPr>
          <w:rFonts w:ascii="Book Antiqua" w:hAnsi="Book Antiqua"/>
          <w:sz w:val="20"/>
          <w:szCs w:val="20"/>
        </w:rPr>
      </w:pPr>
      <w:r w:rsidRPr="009267C1">
        <w:rPr>
          <w:rFonts w:ascii="Book Antiqua" w:hAnsi="Book Antiqua"/>
          <w:sz w:val="20"/>
          <w:szCs w:val="20"/>
        </w:rPr>
        <w:t xml:space="preserve">Τα τμήματα των οδών που χαρακτηρίζονται ως πεζόδρομοι, προορίζονται για την αποκλειστική χρήση των πεζών. Με την αριθ. 369/2004 Απόφαση Δ.Σ εγκρίθηκε ο Κανονισμός λειτουργίας των πεζοδρόμων. Η απόφαση αυτή τροποποιείται και συμπληρώνεται όπως παρακάτω. </w:t>
      </w:r>
    </w:p>
    <w:p w:rsidR="00877BA9" w:rsidRPr="009267C1" w:rsidRDefault="00877BA9" w:rsidP="003D45AF">
      <w:pPr>
        <w:numPr>
          <w:ilvl w:val="0"/>
          <w:numId w:val="4"/>
        </w:numPr>
        <w:suppressAutoHyphens/>
        <w:spacing w:after="20" w:line="288" w:lineRule="auto"/>
        <w:ind w:left="0" w:right="-227" w:hanging="426"/>
        <w:jc w:val="both"/>
        <w:rPr>
          <w:rFonts w:ascii="Book Antiqua" w:hAnsi="Book Antiqua"/>
          <w:sz w:val="20"/>
          <w:szCs w:val="20"/>
        </w:rPr>
      </w:pPr>
      <w:r w:rsidRPr="009267C1">
        <w:rPr>
          <w:rFonts w:ascii="Book Antiqua" w:hAnsi="Book Antiqua"/>
          <w:sz w:val="20"/>
          <w:szCs w:val="20"/>
        </w:rPr>
        <w:t xml:space="preserve">Στους πεζόδρομους </w:t>
      </w:r>
      <w:r w:rsidRPr="009267C1">
        <w:rPr>
          <w:rFonts w:ascii="Book Antiqua" w:hAnsi="Book Antiqua"/>
          <w:b/>
          <w:sz w:val="20"/>
          <w:szCs w:val="20"/>
        </w:rPr>
        <w:t>επιτρέπεται κατ’ εξαίρεση όλο το 24ωρο</w:t>
      </w:r>
      <w:r w:rsidRPr="009267C1">
        <w:rPr>
          <w:rFonts w:ascii="Book Antiqua" w:hAnsi="Book Antiqua"/>
          <w:sz w:val="20"/>
          <w:szCs w:val="20"/>
        </w:rPr>
        <w:t xml:space="preserve">: </w:t>
      </w:r>
    </w:p>
    <w:p w:rsidR="00877BA9" w:rsidRPr="009267C1" w:rsidRDefault="00877BA9" w:rsidP="003D45AF">
      <w:pPr>
        <w:numPr>
          <w:ilvl w:val="0"/>
          <w:numId w:val="17"/>
        </w:numPr>
        <w:tabs>
          <w:tab w:val="left" w:pos="900"/>
        </w:tabs>
        <w:suppressAutoHyphens/>
        <w:spacing w:after="20" w:line="288" w:lineRule="auto"/>
        <w:ind w:right="-227"/>
        <w:jc w:val="both"/>
        <w:rPr>
          <w:rFonts w:ascii="Book Antiqua" w:hAnsi="Book Antiqua"/>
          <w:b/>
          <w:i/>
          <w:color w:val="000000" w:themeColor="text1"/>
          <w:sz w:val="20"/>
          <w:szCs w:val="20"/>
        </w:rPr>
      </w:pPr>
      <w:r w:rsidRPr="009267C1">
        <w:rPr>
          <w:rFonts w:ascii="Book Antiqua" w:hAnsi="Book Antiqua"/>
          <w:sz w:val="20"/>
          <w:szCs w:val="20"/>
        </w:rPr>
        <w:t>Η κίνηση οχημάτων παροχής πρώτων βοηθειών - οχημάτων που μεταφέρουν ασθενείς, των νεκροφόρων οχημάτων, των απορριμματοφόρων του Δήμου, των εκτελούντων υπηρεσία αυτοκινήτων Ελληνικής Αστυνομίας</w:t>
      </w:r>
      <w:r w:rsidR="00AE1002">
        <w:rPr>
          <w:rFonts w:ascii="Book Antiqua" w:hAnsi="Book Antiqua"/>
          <w:sz w:val="20"/>
          <w:szCs w:val="20"/>
        </w:rPr>
        <w:t xml:space="preserve"> </w:t>
      </w:r>
      <w:r w:rsidRPr="009267C1">
        <w:rPr>
          <w:rFonts w:ascii="Book Antiqua" w:hAnsi="Book Antiqua"/>
          <w:sz w:val="20"/>
          <w:szCs w:val="20"/>
        </w:rPr>
        <w:t xml:space="preserve">και της Δημοτικής Αστυνομίας, Πυροσβεστικής, καθώς και των οχημάτων των Οργανισμών Κοινής Ωφέλειας, για την αντιμετώπιση περιπτώσεων επείγουσας ανάγκης (μετά από </w:t>
      </w:r>
      <w:r w:rsidRPr="009267C1">
        <w:rPr>
          <w:rFonts w:ascii="Book Antiqua" w:hAnsi="Book Antiqua"/>
          <w:color w:val="000000" w:themeColor="text1"/>
          <w:sz w:val="20"/>
          <w:szCs w:val="20"/>
        </w:rPr>
        <w:t>άδεια της Δ/νσης Τεχνικών Έργων για τα οχήματα των Ο.Κ.Ω και ιδιωτικών εταιριών Δικτύων Κοινής Ωφέλειας), και των οχημάτων διανομής αλληλογραφίας (</w:t>
      </w:r>
      <w:r w:rsidRPr="009267C1">
        <w:rPr>
          <w:rFonts w:ascii="Book Antiqua" w:hAnsi="Book Antiqua"/>
          <w:color w:val="000000" w:themeColor="text1"/>
          <w:sz w:val="20"/>
          <w:szCs w:val="20"/>
          <w:lang w:val="en-US"/>
        </w:rPr>
        <w:t>Courier</w:t>
      </w:r>
      <w:r w:rsidRPr="009267C1">
        <w:rPr>
          <w:rFonts w:ascii="Book Antiqua" w:hAnsi="Book Antiqua"/>
          <w:color w:val="000000" w:themeColor="text1"/>
          <w:sz w:val="20"/>
          <w:szCs w:val="20"/>
        </w:rPr>
        <w:t>). Οι άδειες οχημάτων διανομής αλληλογραφίας δίνονται από  την Υπηρεσία</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και δεν μπορούν να ξεπερνούν τις δύο (2) ανά επιχείρηση.</w:t>
      </w:r>
    </w:p>
    <w:p w:rsidR="00877BA9" w:rsidRPr="009267C1" w:rsidRDefault="00877BA9" w:rsidP="003D45AF">
      <w:pPr>
        <w:numPr>
          <w:ilvl w:val="0"/>
          <w:numId w:val="17"/>
        </w:numPr>
        <w:tabs>
          <w:tab w:val="left" w:pos="900"/>
        </w:tabs>
        <w:suppressAutoHyphens/>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κίνηση επιβατικών αυτοκινήτων μεταφοράς αναπήρων και υπερηλίκων, καθώς και η κίνηση των αυτοκινήτων μονίμων κατοίκων (οι οποίοι διαθέτουν ιδιωτικό χώρο στάθμευσης) από και προς τις θέσεις στάθμευσής τους, εφόσον είναι εφοδιασμένα με ειδική κάρτα διέλευσης (κατά τη διαδικασία  της παρ. 7 Α)και τοποθετείται σε συγκεκριμένο σημείο του αυτοκινήτου και αναφέρει τον χρόνο ισχύος και</w:t>
      </w:r>
      <w:r w:rsidRPr="009267C1">
        <w:rPr>
          <w:rFonts w:ascii="Book Antiqua" w:hAnsi="Book Antiqua"/>
          <w:sz w:val="20"/>
          <w:szCs w:val="20"/>
        </w:rPr>
        <w:t xml:space="preserve"> τον αριθμό κυκλοφορίας. </w:t>
      </w:r>
    </w:p>
    <w:p w:rsidR="00877BA9" w:rsidRPr="009267C1" w:rsidRDefault="00877BA9" w:rsidP="00877BA9">
      <w:pPr>
        <w:tabs>
          <w:tab w:val="left" w:pos="900"/>
        </w:tabs>
        <w:suppressAutoHyphens/>
        <w:spacing w:after="20" w:line="288" w:lineRule="auto"/>
        <w:ind w:left="180" w:right="-227"/>
        <w:jc w:val="both"/>
        <w:rPr>
          <w:rFonts w:ascii="Book Antiqua" w:hAnsi="Book Antiqua"/>
          <w:b/>
          <w:i/>
          <w:color w:val="000000" w:themeColor="text1"/>
          <w:sz w:val="20"/>
          <w:szCs w:val="20"/>
        </w:rPr>
      </w:pPr>
      <w:r w:rsidRPr="009267C1">
        <w:rPr>
          <w:rFonts w:ascii="Book Antiqua" w:hAnsi="Book Antiqua"/>
          <w:sz w:val="20"/>
          <w:szCs w:val="20"/>
        </w:rPr>
        <w:t>Επίσης η κίνηση των οχημάτων των</w:t>
      </w:r>
      <w:r w:rsidR="00AE1002">
        <w:rPr>
          <w:rFonts w:ascii="Book Antiqua" w:hAnsi="Book Antiqua"/>
          <w:sz w:val="20"/>
          <w:szCs w:val="20"/>
        </w:rPr>
        <w:t xml:space="preserve"> </w:t>
      </w:r>
      <w:r w:rsidRPr="009267C1">
        <w:rPr>
          <w:rFonts w:ascii="Book Antiqua" w:hAnsi="Book Antiqua"/>
          <w:sz w:val="20"/>
          <w:szCs w:val="20"/>
        </w:rPr>
        <w:t>ΚΥΕ</w:t>
      </w:r>
      <w:r w:rsidR="00AE1002">
        <w:rPr>
          <w:rFonts w:ascii="Book Antiqua" w:hAnsi="Book Antiqua"/>
          <w:sz w:val="20"/>
          <w:szCs w:val="20"/>
        </w:rPr>
        <w:t xml:space="preserve"> </w:t>
      </w:r>
      <w:r w:rsidRPr="009267C1">
        <w:rPr>
          <w:rFonts w:ascii="Book Antiqua" w:hAnsi="Book Antiqua"/>
          <w:sz w:val="20"/>
          <w:szCs w:val="20"/>
        </w:rPr>
        <w:t>για διανομή έτοιμου φαγητού ή ροφημάτων(</w:t>
      </w:r>
      <w:r w:rsidRPr="009267C1">
        <w:rPr>
          <w:rFonts w:ascii="Book Antiqua" w:hAnsi="Book Antiqua"/>
          <w:sz w:val="20"/>
          <w:szCs w:val="20"/>
          <w:lang w:val="en-US"/>
        </w:rPr>
        <w:t>delivery</w:t>
      </w:r>
      <w:r w:rsidRPr="009267C1">
        <w:rPr>
          <w:rFonts w:ascii="Book Antiqua" w:hAnsi="Book Antiqua"/>
          <w:sz w:val="20"/>
          <w:szCs w:val="20"/>
        </w:rPr>
        <w:t xml:space="preserve">) των καταστημάτων που βρίσκονται σε πεζόδρομο, εφόσον βρίσκονται σε απόσταση άνω των </w:t>
      </w:r>
      <w:r w:rsidRPr="009267C1">
        <w:rPr>
          <w:rFonts w:ascii="Book Antiqua" w:hAnsi="Book Antiqua"/>
          <w:b/>
          <w:sz w:val="20"/>
          <w:szCs w:val="20"/>
        </w:rPr>
        <w:t>50 μέτρων</w:t>
      </w:r>
      <w:r w:rsidRPr="009267C1">
        <w:rPr>
          <w:rFonts w:ascii="Book Antiqua" w:hAnsi="Book Antiqua"/>
          <w:sz w:val="20"/>
          <w:szCs w:val="20"/>
        </w:rPr>
        <w:t xml:space="preserve"> από την πλησιέστερη θέση στάθμευσης  δικύκλων/οχημάτων.  </w:t>
      </w:r>
      <w:r w:rsidRPr="009267C1">
        <w:rPr>
          <w:rFonts w:ascii="Book Antiqua" w:hAnsi="Book Antiqua"/>
          <w:color w:val="000000" w:themeColor="text1"/>
          <w:sz w:val="20"/>
          <w:szCs w:val="20"/>
        </w:rPr>
        <w:t xml:space="preserve">Οι άδειες αυτών των  οχημάτων  δίνονται από  την Υπηρεσία   και δεν μπορούν να ξεπερνούν τις δύο (2) ανά επιχείρηση(κατά τη διαδικασία  της παρ. 7 </w:t>
      </w:r>
      <w:r w:rsidRPr="009267C1">
        <w:rPr>
          <w:rFonts w:ascii="Book Antiqua" w:hAnsi="Book Antiqua"/>
          <w:color w:val="000000" w:themeColor="text1"/>
          <w:sz w:val="20"/>
          <w:szCs w:val="20"/>
          <w:lang w:val="en-US"/>
        </w:rPr>
        <w:t>B</w:t>
      </w:r>
      <w:r w:rsidRPr="009267C1">
        <w:rPr>
          <w:rFonts w:ascii="Book Antiqua" w:hAnsi="Book Antiqua"/>
          <w:color w:val="000000" w:themeColor="text1"/>
          <w:sz w:val="20"/>
          <w:szCs w:val="20"/>
        </w:rPr>
        <w:t>).</w:t>
      </w:r>
    </w:p>
    <w:p w:rsidR="00877BA9" w:rsidRPr="009267C1" w:rsidRDefault="00877BA9" w:rsidP="00877BA9">
      <w:pPr>
        <w:tabs>
          <w:tab w:val="left" w:pos="900"/>
        </w:tabs>
        <w:suppressAutoHyphens/>
        <w:spacing w:after="20" w:line="288" w:lineRule="auto"/>
        <w:ind w:left="180" w:right="-227"/>
        <w:jc w:val="both"/>
        <w:rPr>
          <w:rFonts w:ascii="Book Antiqua" w:hAnsi="Book Antiqua"/>
          <w:sz w:val="20"/>
          <w:szCs w:val="20"/>
        </w:rPr>
      </w:pPr>
      <w:r w:rsidRPr="009267C1">
        <w:rPr>
          <w:rFonts w:ascii="Book Antiqua" w:hAnsi="Book Antiqua"/>
          <w:sz w:val="20"/>
          <w:szCs w:val="20"/>
          <w:lang w:val="en-US"/>
        </w:rPr>
        <w:t>iii</w:t>
      </w:r>
      <w:r w:rsidRPr="009267C1">
        <w:rPr>
          <w:rFonts w:ascii="Book Antiqua" w:hAnsi="Book Antiqua"/>
          <w:sz w:val="20"/>
          <w:szCs w:val="20"/>
        </w:rPr>
        <w:t xml:space="preserve">) Η κίνηση των οχημάτων ταξί και ράδιο-ταξί για την μεταφορά αναπήρων και υπερηλίκων, οι οποίοι (ανάπηροι και υπερήλικες) είναι εφοδιασμένοι με την ειδική κάρτα διέλευσης. </w:t>
      </w:r>
    </w:p>
    <w:p w:rsidR="00877BA9" w:rsidRPr="009267C1" w:rsidRDefault="00877BA9" w:rsidP="00877BA9">
      <w:pPr>
        <w:spacing w:after="20" w:line="288" w:lineRule="auto"/>
        <w:ind w:left="-510" w:right="-227"/>
        <w:jc w:val="both"/>
        <w:rPr>
          <w:rFonts w:ascii="Book Antiqua" w:hAnsi="Book Antiqua"/>
          <w:sz w:val="20"/>
          <w:szCs w:val="20"/>
        </w:rPr>
      </w:pPr>
      <w:r w:rsidRPr="009267C1">
        <w:rPr>
          <w:rFonts w:ascii="Book Antiqua" w:hAnsi="Book Antiqua"/>
          <w:b/>
          <w:sz w:val="20"/>
          <w:szCs w:val="20"/>
        </w:rPr>
        <w:t>3</w:t>
      </w:r>
      <w:r w:rsidRPr="009267C1">
        <w:rPr>
          <w:rFonts w:ascii="Book Antiqua" w:hAnsi="Book Antiqua"/>
          <w:sz w:val="20"/>
          <w:szCs w:val="20"/>
        </w:rPr>
        <w:t xml:space="preserve">.      Στους πεζοδρόμους </w:t>
      </w:r>
      <w:r w:rsidRPr="009267C1">
        <w:rPr>
          <w:rFonts w:ascii="Book Antiqua" w:hAnsi="Book Antiqua"/>
          <w:b/>
          <w:sz w:val="20"/>
          <w:szCs w:val="20"/>
        </w:rPr>
        <w:t>επιτρέπεται κατ’ εξαίρεση για περιορισμένη χρονική ισχύ</w:t>
      </w:r>
      <w:r w:rsidRPr="009267C1">
        <w:rPr>
          <w:rFonts w:ascii="Book Antiqua" w:hAnsi="Book Antiqua"/>
          <w:sz w:val="20"/>
          <w:szCs w:val="20"/>
        </w:rPr>
        <w:t>:</w:t>
      </w:r>
    </w:p>
    <w:p w:rsidR="00877BA9" w:rsidRPr="009267C1" w:rsidRDefault="00877BA9" w:rsidP="003D45AF">
      <w:pPr>
        <w:numPr>
          <w:ilvl w:val="0"/>
          <w:numId w:val="18"/>
        </w:numPr>
        <w:suppressAutoHyphens/>
        <w:spacing w:after="20" w:line="288" w:lineRule="auto"/>
        <w:ind w:left="227" w:right="-227"/>
        <w:jc w:val="both"/>
        <w:rPr>
          <w:rFonts w:ascii="Book Antiqua" w:hAnsi="Book Antiqua"/>
          <w:sz w:val="20"/>
          <w:szCs w:val="20"/>
        </w:rPr>
      </w:pPr>
      <w:r w:rsidRPr="009267C1">
        <w:rPr>
          <w:rFonts w:ascii="Book Antiqua" w:hAnsi="Book Antiqua"/>
          <w:sz w:val="20"/>
          <w:szCs w:val="20"/>
        </w:rPr>
        <w:t>Η κίνηση των οχημάτων που εκτελούν μετακομίσεις οικοσκευών  και των οχημάτων τροφοδοσίας καυσίμων μικτού βάρους μέχρι (7,5) τόνων,  εφόσον είναι εφοδιασμένα με ειδική κάρτα διέλευσης περιορισμένης χρονικής ισχύος  και τοποθετείται σε συγκεκριμένο σημείο του αυτοκινήτου και αναφέρει τον χρόνο ισχύος και τον αριθμό κυκλοφορίας.</w:t>
      </w:r>
    </w:p>
    <w:p w:rsidR="00877BA9" w:rsidRPr="009267C1" w:rsidRDefault="00877BA9" w:rsidP="003D45AF">
      <w:pPr>
        <w:numPr>
          <w:ilvl w:val="0"/>
          <w:numId w:val="18"/>
        </w:numPr>
        <w:suppressAutoHyphens/>
        <w:spacing w:after="20" w:line="288" w:lineRule="auto"/>
        <w:ind w:left="227" w:right="-227"/>
        <w:jc w:val="both"/>
        <w:rPr>
          <w:rFonts w:ascii="Book Antiqua" w:hAnsi="Book Antiqua"/>
          <w:sz w:val="20"/>
          <w:szCs w:val="20"/>
        </w:rPr>
      </w:pPr>
      <w:r w:rsidRPr="009267C1">
        <w:rPr>
          <w:rFonts w:ascii="Book Antiqua" w:hAnsi="Book Antiqua"/>
          <w:sz w:val="20"/>
          <w:szCs w:val="20"/>
        </w:rPr>
        <w:t>Η κίνηση οχημάτων μεταφοράς ετοίμου σκυροδέματος, αποκομιδής προϊόντων κατεδάφισης ή εκσκαφών επιτρέπεται μόνο σε συγκεκριμένες ώρες και μετά από σχετική άδεια του Δήμου  οι προϋποθέσεις της οποίας ρυθμίζονται στο άρθρο 7 του παρόντος Κανονισμού (ΕΙΔΙΚΟΙ ΟΡΟΙ ΓΙΑ ΤΙΣ ΠΕΡΙΠΤΩΣΕΙΣ ΕΠΙΣΚΕΥΗΣ Η ΑΝΕΓΕΡΣΗΣ ΟΙΚΟΔΟΜΗΣ) .</w:t>
      </w:r>
    </w:p>
    <w:p w:rsidR="00877BA9" w:rsidRPr="009267C1" w:rsidRDefault="00877BA9" w:rsidP="003D45AF">
      <w:pPr>
        <w:numPr>
          <w:ilvl w:val="0"/>
          <w:numId w:val="18"/>
        </w:numPr>
        <w:suppressAutoHyphens/>
        <w:spacing w:after="20" w:line="288" w:lineRule="auto"/>
        <w:ind w:left="227" w:right="-227"/>
        <w:jc w:val="both"/>
        <w:rPr>
          <w:rFonts w:ascii="Book Antiqua" w:hAnsi="Book Antiqua"/>
          <w:sz w:val="20"/>
          <w:szCs w:val="20"/>
        </w:rPr>
      </w:pPr>
      <w:r w:rsidRPr="009267C1">
        <w:rPr>
          <w:rFonts w:ascii="Book Antiqua" w:hAnsi="Book Antiqua"/>
          <w:sz w:val="20"/>
          <w:szCs w:val="20"/>
        </w:rPr>
        <w:lastRenderedPageBreak/>
        <w:t>Η κυκλοφορία των οχημάτων ανεφοδιασμού των καταστημάτων, μικτού βάρους μέχρι (7,5) τόνων  στους πεζόδρομους της πόλης, επιτρέπεται από 07:00 μέχρι 09:30 πμ και από 15:00 μέχρι 17:00 πμ</w:t>
      </w:r>
      <w:r w:rsidRPr="009267C1">
        <w:rPr>
          <w:rFonts w:ascii="Book Antiqua" w:hAnsi="Book Antiqua" w:cs="Arial"/>
          <w:bCs/>
          <w:sz w:val="20"/>
          <w:szCs w:val="20"/>
        </w:rPr>
        <w:t xml:space="preserve">, </w:t>
      </w:r>
      <w:r w:rsidRPr="009267C1">
        <w:rPr>
          <w:rFonts w:ascii="Book Antiqua" w:hAnsi="Book Antiqua"/>
          <w:bCs/>
          <w:sz w:val="20"/>
          <w:szCs w:val="20"/>
        </w:rPr>
        <w:t xml:space="preserve">εξαιρουμένων των Κυριακών και Αργιών. </w:t>
      </w:r>
      <w:r w:rsidRPr="009267C1">
        <w:rPr>
          <w:rFonts w:ascii="Book Antiqua" w:hAnsi="Book Antiqua"/>
          <w:sz w:val="20"/>
          <w:szCs w:val="20"/>
        </w:rPr>
        <w:t xml:space="preserve">Για την παραπάνω κίνηση τα οχήματα πρέπει να είναι εφοδιασμένα με ειδική κάρτα διέλευσης περιορισμένης χρονικής ισχύος  και τοποθετείται σε συγκεκριμένο σημείο του αυτοκινήτου και αναφέρει τον χρόνο ισχύος και τον αριθμό κυκλοφορίας </w:t>
      </w:r>
    </w:p>
    <w:p w:rsidR="00877BA9" w:rsidRPr="009267C1" w:rsidRDefault="00877BA9" w:rsidP="003D45AF">
      <w:pPr>
        <w:numPr>
          <w:ilvl w:val="0"/>
          <w:numId w:val="18"/>
        </w:numPr>
        <w:suppressAutoHyphens/>
        <w:spacing w:after="20" w:line="288" w:lineRule="auto"/>
        <w:ind w:left="227" w:right="-227"/>
        <w:jc w:val="both"/>
        <w:rPr>
          <w:rFonts w:ascii="Book Antiqua" w:hAnsi="Book Antiqua"/>
          <w:sz w:val="20"/>
          <w:szCs w:val="20"/>
        </w:rPr>
      </w:pPr>
      <w:r w:rsidRPr="009267C1">
        <w:rPr>
          <w:rFonts w:ascii="Book Antiqua" w:hAnsi="Book Antiqua"/>
          <w:sz w:val="20"/>
          <w:szCs w:val="20"/>
        </w:rPr>
        <w:t>Η κίνηση οχημάτων των μονίμων κατοίκων των παραπάνω πεζοδρόμων για τις ώρες 7:00 έως 9:30πμ και 15:00 έως 17:00μμ, εφόσον είναι εφοδιασμένοι με ειδική κάρτα απλής διέλευσης περιορισμένης χρονικής ισχύος και τοποθετείται σε συγκεκριμένο σημείο του αυτοκινήτου και αναφέρει το χρόνο της ισχύος και τον αριθμό κυκλοφορίας και εφόσον η κίνηση εξυπηρετεί αποκλειστικά  σκοπούς μεταφοράς ανηλίκων</w:t>
      </w:r>
      <w:r w:rsidR="00AE1002">
        <w:rPr>
          <w:rFonts w:ascii="Book Antiqua" w:hAnsi="Book Antiqua"/>
          <w:sz w:val="20"/>
          <w:szCs w:val="20"/>
        </w:rPr>
        <w:t xml:space="preserve"> </w:t>
      </w:r>
      <w:r w:rsidRPr="009267C1">
        <w:rPr>
          <w:rFonts w:ascii="Book Antiqua" w:hAnsi="Book Antiqua"/>
          <w:sz w:val="20"/>
          <w:szCs w:val="20"/>
        </w:rPr>
        <w:t xml:space="preserve">ή φορτοεκφόρτωσης  προμηθειών - προϊόντων </w:t>
      </w:r>
    </w:p>
    <w:p w:rsidR="00877BA9" w:rsidRPr="009267C1" w:rsidRDefault="00877BA9" w:rsidP="003D45AF">
      <w:pPr>
        <w:numPr>
          <w:ilvl w:val="0"/>
          <w:numId w:val="5"/>
        </w:numPr>
        <w:suppressAutoHyphens/>
        <w:spacing w:after="20" w:line="288" w:lineRule="auto"/>
        <w:ind w:left="0" w:right="-227" w:hanging="426"/>
        <w:jc w:val="both"/>
        <w:rPr>
          <w:rFonts w:ascii="Book Antiqua" w:hAnsi="Book Antiqua"/>
          <w:sz w:val="20"/>
          <w:szCs w:val="20"/>
        </w:rPr>
      </w:pPr>
      <w:r w:rsidRPr="009267C1">
        <w:rPr>
          <w:rFonts w:ascii="Book Antiqua" w:hAnsi="Book Antiqua"/>
          <w:sz w:val="20"/>
          <w:szCs w:val="20"/>
        </w:rPr>
        <w:t xml:space="preserve">Η κίνηση των οχημάτων στους πεζοδρόμους γίνεται με τους παρακάτω όρους και περιορισμούς: </w:t>
      </w:r>
    </w:p>
    <w:p w:rsidR="00877BA9" w:rsidRPr="009267C1" w:rsidRDefault="00877BA9" w:rsidP="003D45AF">
      <w:pPr>
        <w:numPr>
          <w:ilvl w:val="0"/>
          <w:numId w:val="19"/>
        </w:numPr>
        <w:tabs>
          <w:tab w:val="left" w:pos="900"/>
        </w:tabs>
        <w:suppressAutoHyphens/>
        <w:spacing w:after="20" w:line="288" w:lineRule="auto"/>
        <w:ind w:left="397"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ταχύτητα των αυτοκινήτων δεν θα υπερβαίνει την ταχύτητα κίνησης των πεζών, οι οποίοι, πάντως, σε κάθε περίπτωση, έχουν προτεραιότητα</w:t>
      </w:r>
    </w:p>
    <w:p w:rsidR="00877BA9" w:rsidRPr="009267C1" w:rsidRDefault="00877BA9" w:rsidP="003D45AF">
      <w:pPr>
        <w:numPr>
          <w:ilvl w:val="0"/>
          <w:numId w:val="19"/>
        </w:numPr>
        <w:tabs>
          <w:tab w:val="left" w:pos="900"/>
        </w:tabs>
        <w:suppressAutoHyphens/>
        <w:spacing w:after="20" w:line="288" w:lineRule="auto"/>
        <w:ind w:left="397"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Απαγορεύεται η οπισθοπορεία των οχημάτων, εκτός κι αν αυτή γίνεται με την καθοδήγηση πεζού, καθώς και η επιτόπια στροφή τους. </w:t>
      </w:r>
    </w:p>
    <w:p w:rsidR="00877BA9" w:rsidRPr="009267C1" w:rsidRDefault="00877BA9" w:rsidP="003D45AF">
      <w:pPr>
        <w:numPr>
          <w:ilvl w:val="0"/>
          <w:numId w:val="19"/>
        </w:numPr>
        <w:tabs>
          <w:tab w:val="left" w:pos="900"/>
        </w:tabs>
        <w:suppressAutoHyphens/>
        <w:spacing w:after="20" w:line="288" w:lineRule="auto"/>
        <w:ind w:left="397"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Σε ειδικές περιπτώσεις, η Δημοτική Αρχή, με αιτιολογημένη απόφασή της, μπορεί να απαγορεύσει προσωρινά την κυκλοφορία όλων των οχημάτων, εφόσον αυτό επιβάλλεται για λόγους ασφαλείας και προστασίας των πεζών. </w:t>
      </w:r>
    </w:p>
    <w:p w:rsidR="00877BA9" w:rsidRPr="009267C1" w:rsidRDefault="00877BA9" w:rsidP="003D45AF">
      <w:pPr>
        <w:numPr>
          <w:ilvl w:val="0"/>
          <w:numId w:val="19"/>
        </w:numPr>
        <w:tabs>
          <w:tab w:val="left" w:pos="900"/>
        </w:tabs>
        <w:suppressAutoHyphens/>
        <w:spacing w:after="20" w:line="288" w:lineRule="auto"/>
        <w:ind w:left="397"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Κάθε κάτοχος οχήματος υποχρεούται να αποζημιώσει τον Δήμο , με βάση τον προϋπολογισμό της Τεχνικής του Υπηρεσίας, για τις ζημιές που τυχόν θα προκληθούν από την κυκλοφορία και τη στάθμευση του οχήματός του εντός πεζοδρόμων και άλλων Κοινοχρήστων Χώρων. </w:t>
      </w:r>
    </w:p>
    <w:p w:rsidR="00877BA9" w:rsidRPr="009267C1" w:rsidRDefault="00877BA9" w:rsidP="003D45AF">
      <w:pPr>
        <w:numPr>
          <w:ilvl w:val="0"/>
          <w:numId w:val="19"/>
        </w:numPr>
        <w:tabs>
          <w:tab w:val="left" w:pos="900"/>
        </w:tabs>
        <w:suppressAutoHyphens/>
        <w:spacing w:after="20" w:line="288" w:lineRule="auto"/>
        <w:ind w:left="397"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κίνηση μοτοποδηλάτων, μοτοσικλετών</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και ηλεκτρικών πατινιών απαγορεύεται παντελώς, εκτός των κατόχων που έχουν εφοδιαστεί με ειδική κάρτα για τη διεκπεραίωση αλληλογραφίας, διανομής εφημερίδων, </w:t>
      </w:r>
      <w:r w:rsidRPr="009267C1">
        <w:rPr>
          <w:rFonts w:ascii="Book Antiqua" w:hAnsi="Book Antiqua"/>
          <w:color w:val="000000" w:themeColor="text1"/>
          <w:sz w:val="20"/>
          <w:szCs w:val="20"/>
          <w:lang w:val="en-US"/>
        </w:rPr>
        <w:t>delivery</w:t>
      </w:r>
      <w:r w:rsidRPr="009267C1">
        <w:rPr>
          <w:rFonts w:ascii="Book Antiqua" w:hAnsi="Book Antiqua"/>
          <w:color w:val="000000" w:themeColor="text1"/>
          <w:sz w:val="20"/>
          <w:szCs w:val="20"/>
        </w:rPr>
        <w:t xml:space="preserve"> κ.α. συναφών περιπτώσεων</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κατά τα ανωτέρω υπό τις  παρ. 2 και 3. </w:t>
      </w:r>
    </w:p>
    <w:p w:rsidR="00877BA9" w:rsidRPr="009267C1" w:rsidRDefault="00877BA9" w:rsidP="003D45AF">
      <w:pPr>
        <w:pStyle w:val="a7"/>
        <w:numPr>
          <w:ilvl w:val="0"/>
          <w:numId w:val="5"/>
        </w:numPr>
        <w:tabs>
          <w:tab w:val="left" w:pos="1304"/>
        </w:tabs>
        <w:spacing w:before="88" w:line="360" w:lineRule="auto"/>
        <w:ind w:left="0" w:right="-227"/>
        <w:rPr>
          <w:rFonts w:ascii="Book Antiqua" w:hAnsi="Book Antiqua"/>
          <w:sz w:val="20"/>
          <w:szCs w:val="20"/>
        </w:rPr>
      </w:pPr>
      <w:r w:rsidRPr="009267C1">
        <w:rPr>
          <w:rFonts w:ascii="Book Antiqua" w:hAnsi="Book Antiqua"/>
          <w:color w:val="000000" w:themeColor="text1"/>
          <w:sz w:val="20"/>
          <w:szCs w:val="20"/>
        </w:rPr>
        <w:t>Επιτρέπεται η διέλευση των ποδηλατών</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από τους πεζόδρομους με ταχύτητα που δεν θα υπερβαίνει την ταχύτητα κίνησης πεζών. Τα ποδήλατα θα μπορούν να σταθμεύουν στους πεζόδρομους μόνο σε προκαθορισμένους χώρους, εφόσον υπάρχουν, που θα οριοθετούνται με κατάλληλη σήμανση, χωρίς να παρεμποδίζουν την κίνηση των πεζών ή των οχημάτων που θα διέρχονται απ’ τους πεζόδρομους. Για τα ανωτέρω που αφορούν στην κυκλοφορία ποδηλάτων</w:t>
      </w:r>
      <w:r w:rsidRPr="009267C1">
        <w:rPr>
          <w:rFonts w:ascii="Book Antiqua" w:hAnsi="Book Antiqua"/>
          <w:sz w:val="20"/>
          <w:szCs w:val="20"/>
        </w:rPr>
        <w:t>, λήφθηκε υπόψη η υπ’ αριθμ.</w:t>
      </w:r>
      <w:r w:rsidR="00185B20" w:rsidRPr="00185B20">
        <w:rPr>
          <w:noProof/>
          <w:lang w:bidi="ar-SA"/>
        </w:rPr>
        <w:pict>
          <v:rect id="Rectangle 23" o:spid="_x0000_s1041" style="position:absolute;left:0;text-align:left;margin-left:373.9pt;margin-top:40.2pt;width:2.75pt;height:.85pt;z-index:-25165209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" fillcolor="black" stroked="f">
            <w10:wrap anchorx="page"/>
          </v:rect>
        </w:pict>
      </w:r>
      <w:r w:rsidRPr="009267C1">
        <w:rPr>
          <w:rFonts w:ascii="Book Antiqua" w:hAnsi="Book Antiqua"/>
          <w:sz w:val="20"/>
          <w:szCs w:val="20"/>
        </w:rPr>
        <w:t xml:space="preserve">ΔΟΥ/ΟΙΚ.1920 (ΦΕΚ 1053/Β΄Τεύχος/14-4-2016) «Έγκριση Τεχνικών Οδηγιών για </w:t>
      </w:r>
      <w:r w:rsidR="00CE2DA3" w:rsidRPr="009267C1">
        <w:rPr>
          <w:rFonts w:ascii="Book Antiqua" w:hAnsi="Book Antiqua"/>
          <w:sz w:val="20"/>
          <w:szCs w:val="20"/>
        </w:rPr>
        <w:t>ποδηλατοδρόμους</w:t>
      </w:r>
      <w:r w:rsidRPr="009267C1">
        <w:rPr>
          <w:rFonts w:ascii="Book Antiqua" w:hAnsi="Book Antiqua"/>
          <w:sz w:val="20"/>
          <w:szCs w:val="20"/>
        </w:rPr>
        <w:t xml:space="preserve"> (Υποδομές ποδηλάτων)» Υπ.</w:t>
      </w:r>
      <w:r w:rsidR="00AE1002">
        <w:rPr>
          <w:rFonts w:ascii="Book Antiqua" w:hAnsi="Book Antiqua"/>
          <w:sz w:val="20"/>
          <w:szCs w:val="20"/>
        </w:rPr>
        <w:t xml:space="preserve"> </w:t>
      </w:r>
      <w:r w:rsidRPr="009267C1">
        <w:rPr>
          <w:rFonts w:ascii="Book Antiqua" w:hAnsi="Book Antiqua"/>
          <w:sz w:val="20"/>
          <w:szCs w:val="20"/>
        </w:rPr>
        <w:t>Απόφαση.</w:t>
      </w:r>
    </w:p>
    <w:p w:rsidR="00877BA9" w:rsidRPr="009267C1" w:rsidRDefault="00877BA9" w:rsidP="003D45AF">
      <w:pPr>
        <w:pStyle w:val="a7"/>
        <w:numPr>
          <w:ilvl w:val="0"/>
          <w:numId w:val="5"/>
        </w:numPr>
        <w:tabs>
          <w:tab w:val="left" w:pos="1304"/>
        </w:tabs>
        <w:spacing w:before="88" w:line="360" w:lineRule="auto"/>
        <w:ind w:left="0" w:right="-227"/>
        <w:rPr>
          <w:rFonts w:ascii="Book Antiqua" w:hAnsi="Book Antiqua"/>
          <w:sz w:val="20"/>
          <w:szCs w:val="20"/>
        </w:rPr>
      </w:pPr>
      <w:r w:rsidRPr="009267C1">
        <w:rPr>
          <w:rFonts w:ascii="Book Antiqua" w:hAnsi="Book Antiqua"/>
          <w:sz w:val="20"/>
          <w:szCs w:val="20"/>
        </w:rPr>
        <w:t>Απαγορεύεται η στάθμευση αυτοκινήτων και δικύκλων (ποδηλάτων, μοτοποδηλάτων, μοτοσικλετών) επί των πεζοδρόμων και  των εισόδων αυτών, όπως και επί των πλατειών.</w:t>
      </w:r>
      <w:r w:rsidR="00AE1002">
        <w:rPr>
          <w:rFonts w:ascii="Book Antiqua" w:hAnsi="Book Antiqua"/>
          <w:sz w:val="20"/>
          <w:szCs w:val="20"/>
        </w:rPr>
        <w:t xml:space="preserve"> </w:t>
      </w:r>
      <w:r w:rsidRPr="009267C1">
        <w:rPr>
          <w:rFonts w:ascii="Book Antiqua" w:hAnsi="Book Antiqua"/>
          <w:sz w:val="20"/>
          <w:szCs w:val="20"/>
        </w:rPr>
        <w:t xml:space="preserve">Ειδικά για τους πεζοδρόμους, όσα εισέρχονται δυνάμει των περιπτώσεων των παρ. 2 και 3,    όταν </w:t>
      </w:r>
      <w:r w:rsidRPr="009267C1">
        <w:rPr>
          <w:rFonts w:ascii="Book Antiqua" w:hAnsi="Book Antiqua"/>
          <w:color w:val="000000" w:themeColor="text1"/>
          <w:sz w:val="20"/>
          <w:szCs w:val="20"/>
        </w:rPr>
        <w:t xml:space="preserve"> σταθμεύουν,  υποχρεούνται να χρησιμοποιούν μόνο προκαθορισμένους χώρους και εν ελλείψει αυτών να  εφάπτονται του</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κτιρίου ή  καταστήματος που εξυπηρετούν, χωρίς να εμποδίζουν την κυκλοφορία των πεζών.    </w:t>
      </w:r>
    </w:p>
    <w:p w:rsidR="00877BA9" w:rsidRPr="009267C1" w:rsidRDefault="00877BA9" w:rsidP="00877BA9">
      <w:pPr>
        <w:spacing w:after="20" w:line="288" w:lineRule="auto"/>
        <w:ind w:right="-227"/>
        <w:jc w:val="both"/>
        <w:rPr>
          <w:rFonts w:ascii="Book Antiqua" w:hAnsi="Book Antiqua"/>
          <w:sz w:val="20"/>
          <w:szCs w:val="20"/>
        </w:rPr>
      </w:pPr>
    </w:p>
    <w:p w:rsidR="00877BA9" w:rsidRPr="009267C1" w:rsidRDefault="00877BA9" w:rsidP="00877BA9">
      <w:pPr>
        <w:spacing w:after="20" w:line="288" w:lineRule="auto"/>
        <w:ind w:left="-397" w:right="-227"/>
        <w:jc w:val="both"/>
        <w:rPr>
          <w:rFonts w:ascii="Book Antiqua" w:hAnsi="Book Antiqua"/>
          <w:b/>
          <w:sz w:val="20"/>
          <w:szCs w:val="20"/>
        </w:rPr>
      </w:pPr>
      <w:r w:rsidRPr="009267C1">
        <w:rPr>
          <w:rFonts w:ascii="Book Antiqua" w:hAnsi="Book Antiqua"/>
          <w:b/>
          <w:sz w:val="20"/>
          <w:szCs w:val="20"/>
        </w:rPr>
        <w:lastRenderedPageBreak/>
        <w:t>7</w:t>
      </w:r>
      <w:r w:rsidRPr="009267C1">
        <w:rPr>
          <w:rFonts w:ascii="Book Antiqua" w:hAnsi="Book Antiqua"/>
          <w:sz w:val="20"/>
          <w:szCs w:val="20"/>
        </w:rPr>
        <w:t>.</w:t>
      </w:r>
      <w:r w:rsidRPr="009267C1">
        <w:rPr>
          <w:rFonts w:ascii="Book Antiqua" w:hAnsi="Book Antiqua"/>
          <w:b/>
          <w:sz w:val="20"/>
          <w:szCs w:val="20"/>
        </w:rPr>
        <w:t xml:space="preserve">  Χορήγηση  άδειας  διέλευσης από πεζόδρομο  </w:t>
      </w:r>
    </w:p>
    <w:p w:rsidR="00877BA9" w:rsidRPr="009267C1" w:rsidRDefault="00877BA9" w:rsidP="00877BA9">
      <w:pPr>
        <w:spacing w:after="20" w:line="288" w:lineRule="auto"/>
        <w:ind w:left="-397" w:right="-227"/>
        <w:jc w:val="both"/>
        <w:rPr>
          <w:rFonts w:ascii="Book Antiqua" w:hAnsi="Book Antiqua"/>
          <w:b/>
          <w:sz w:val="20"/>
          <w:szCs w:val="20"/>
        </w:rPr>
      </w:pPr>
      <w:r w:rsidRPr="009267C1">
        <w:rPr>
          <w:rFonts w:ascii="Book Antiqua" w:hAnsi="Book Antiqua"/>
          <w:sz w:val="20"/>
          <w:szCs w:val="20"/>
        </w:rPr>
        <w:t>Α.</w:t>
      </w:r>
      <w:r w:rsidR="00AE1002">
        <w:rPr>
          <w:rFonts w:ascii="Book Antiqua" w:hAnsi="Book Antiqua"/>
          <w:sz w:val="20"/>
          <w:szCs w:val="20"/>
        </w:rPr>
        <w:t xml:space="preserve"> </w:t>
      </w:r>
      <w:r w:rsidRPr="009267C1">
        <w:rPr>
          <w:rFonts w:ascii="Book Antiqua" w:hAnsi="Book Antiqua"/>
          <w:sz w:val="20"/>
          <w:szCs w:val="20"/>
        </w:rPr>
        <w:t>Για την κίνηση επιβατικών αυτοκινήτων εντός πεζοδρόμου, απαιτείται ειδική κάρτα διέλευσης,  με την κατάθεση των κατά περίπτωση αναγκαίων δικαιολογητικών, ως ακολούθως:</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Αίτηση-Υπεύθυνη δήλωση</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Άδειας κυκλοφορίας αυτοκινήτου</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Πιστοποιητικό αναπηρίας από Κρατικό Φορέα</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color w:val="000000" w:themeColor="text1"/>
          <w:sz w:val="20"/>
          <w:szCs w:val="20"/>
        </w:rPr>
      </w:pPr>
      <w:r w:rsidRPr="009267C1">
        <w:rPr>
          <w:rFonts w:ascii="Book Antiqua" w:hAnsi="Book Antiqua"/>
          <w:sz w:val="20"/>
          <w:szCs w:val="20"/>
        </w:rPr>
        <w:t xml:space="preserve">Επίσημο παραστατικό στοιχείο που αποδεικνύει την ύπαρξη ιδιόκτητου ή </w:t>
      </w:r>
      <w:r w:rsidRPr="009267C1">
        <w:rPr>
          <w:rFonts w:ascii="Book Antiqua" w:hAnsi="Book Antiqua"/>
          <w:color w:val="000000" w:themeColor="text1"/>
          <w:sz w:val="20"/>
          <w:szCs w:val="20"/>
        </w:rPr>
        <w:t>μισθωμένου χώρου στάθμευσης</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Στην περίπτωση των μονίμων κατοίκων, επίσημο παραστατικό στοιχείο των οποίων θα διαπιστώνεται η διεύθυνση κατοικίας τους.</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Στην περίπτωση των υπερηλίκων (άνω των 75 ετών), φωτοτυπία της Αστυνομικής Ταυτότητας.</w:t>
      </w:r>
    </w:p>
    <w:p w:rsidR="00877BA9" w:rsidRPr="009267C1" w:rsidRDefault="00877BA9" w:rsidP="00877BA9">
      <w:pPr>
        <w:suppressAutoHyphens/>
        <w:spacing w:after="20" w:line="288" w:lineRule="auto"/>
        <w:ind w:right="-227"/>
        <w:rPr>
          <w:rFonts w:ascii="Book Antiqua" w:hAnsi="Book Antiqua"/>
          <w:sz w:val="20"/>
          <w:szCs w:val="20"/>
        </w:rPr>
      </w:pPr>
    </w:p>
    <w:p w:rsidR="00877BA9" w:rsidRPr="009267C1" w:rsidRDefault="00877BA9" w:rsidP="00877BA9">
      <w:pPr>
        <w:spacing w:after="20" w:line="288" w:lineRule="auto"/>
        <w:ind w:left="-397" w:right="-227"/>
        <w:jc w:val="both"/>
        <w:rPr>
          <w:rFonts w:ascii="Book Antiqua" w:hAnsi="Book Antiqua"/>
          <w:sz w:val="20"/>
          <w:szCs w:val="20"/>
        </w:rPr>
      </w:pPr>
      <w:r w:rsidRPr="009267C1">
        <w:rPr>
          <w:rFonts w:ascii="Book Antiqua" w:hAnsi="Book Antiqua"/>
          <w:sz w:val="20"/>
          <w:szCs w:val="20"/>
        </w:rPr>
        <w:t xml:space="preserve">Β. Για την κίνηση οχημάτων εξυπηρέτησης αλληλογραφίας, </w:t>
      </w:r>
      <w:r w:rsidRPr="009267C1">
        <w:rPr>
          <w:rFonts w:ascii="Book Antiqua" w:hAnsi="Book Antiqua"/>
          <w:sz w:val="20"/>
          <w:szCs w:val="20"/>
          <w:lang w:val="en-US"/>
        </w:rPr>
        <w:t>delivery</w:t>
      </w:r>
      <w:r w:rsidRPr="009267C1">
        <w:rPr>
          <w:rFonts w:ascii="Book Antiqua" w:hAnsi="Book Antiqua"/>
          <w:sz w:val="20"/>
          <w:szCs w:val="20"/>
        </w:rPr>
        <w:t>κλπ. εντός πεζοδρόμου, απαιτείται ειδική κάρτα διέλευσης,  με την κατάθεση των κατά περίπτωση αναγκαίων δικαιολογητικών, ως ακολούθως:</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Αίτηση-Υπεύθυνη δήλωση</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 xml:space="preserve">Άδεια λειτουργίας επιχείρησης και ΚΑΔ δραστηριότητας </w:t>
      </w:r>
      <w:r w:rsidRPr="009267C1">
        <w:rPr>
          <w:rFonts w:ascii="Book Antiqua" w:hAnsi="Book Antiqua"/>
          <w:sz w:val="20"/>
          <w:szCs w:val="20"/>
          <w:lang w:val="en-US"/>
        </w:rPr>
        <w:t>delivery</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 xml:space="preserve">Άδειες κυκλοφορίας οχήματος/δικύκλου(ή τιμολόγιο αγοράς στο όνομα της επιχείρησης, για ηλεκτρικό πατίνι) </w:t>
      </w:r>
    </w:p>
    <w:p w:rsidR="00877BA9" w:rsidRPr="009267C1" w:rsidRDefault="00877BA9" w:rsidP="003D45AF">
      <w:pPr>
        <w:pStyle w:val="a7"/>
        <w:widowControl/>
        <w:numPr>
          <w:ilvl w:val="0"/>
          <w:numId w:val="20"/>
        </w:numPr>
        <w:suppressAutoHyphens/>
        <w:autoSpaceDE/>
        <w:spacing w:before="0" w:after="20" w:line="288" w:lineRule="auto"/>
        <w:ind w:left="0" w:right="-227"/>
        <w:rPr>
          <w:rFonts w:ascii="Book Antiqua" w:hAnsi="Book Antiqua"/>
          <w:sz w:val="20"/>
          <w:szCs w:val="20"/>
        </w:rPr>
      </w:pPr>
      <w:r w:rsidRPr="009267C1">
        <w:rPr>
          <w:rFonts w:ascii="Book Antiqua" w:hAnsi="Book Antiqua"/>
          <w:sz w:val="20"/>
          <w:szCs w:val="20"/>
        </w:rPr>
        <w:t xml:space="preserve">Βεβαίωση της Τ.Υ. για την απόσταση της επιχείρησης από θέση στάθμευσης  δικύκλων/οχημάτων. </w:t>
      </w:r>
    </w:p>
    <w:p w:rsidR="00877BA9" w:rsidRPr="009267C1" w:rsidRDefault="00877BA9" w:rsidP="00877BA9">
      <w:pPr>
        <w:spacing w:after="20" w:line="288" w:lineRule="auto"/>
        <w:ind w:right="-227"/>
        <w:jc w:val="both"/>
        <w:rPr>
          <w:rFonts w:ascii="Book Antiqua" w:hAnsi="Book Antiqua"/>
          <w:b/>
          <w:sz w:val="20"/>
          <w:szCs w:val="20"/>
        </w:rPr>
      </w:pPr>
    </w:p>
    <w:p w:rsidR="00877BA9" w:rsidRPr="009267C1" w:rsidRDefault="00877BA9" w:rsidP="00877BA9">
      <w:pPr>
        <w:spacing w:after="20" w:line="288" w:lineRule="auto"/>
        <w:ind w:right="-227"/>
        <w:jc w:val="center"/>
        <w:rPr>
          <w:rFonts w:ascii="Book Antiqua" w:hAnsi="Book Antiqua"/>
          <w:b/>
          <w:sz w:val="20"/>
          <w:szCs w:val="20"/>
        </w:rPr>
      </w:pPr>
      <w:r w:rsidRPr="009267C1">
        <w:rPr>
          <w:rFonts w:ascii="Book Antiqua" w:hAnsi="Book Antiqua"/>
          <w:b/>
          <w:sz w:val="20"/>
          <w:szCs w:val="20"/>
        </w:rPr>
        <w:t>Άρθρο 7</w:t>
      </w:r>
    </w:p>
    <w:p w:rsidR="00877BA9" w:rsidRPr="009267C1" w:rsidRDefault="00877BA9" w:rsidP="00877BA9">
      <w:pPr>
        <w:spacing w:after="20" w:line="288" w:lineRule="auto"/>
        <w:ind w:right="-227"/>
        <w:jc w:val="center"/>
        <w:rPr>
          <w:rFonts w:ascii="Book Antiqua" w:hAnsi="Book Antiqua"/>
          <w:b/>
          <w:sz w:val="20"/>
          <w:szCs w:val="20"/>
        </w:rPr>
      </w:pPr>
      <w:r w:rsidRPr="009267C1">
        <w:rPr>
          <w:rFonts w:ascii="Book Antiqua" w:hAnsi="Book Antiqua"/>
          <w:b/>
          <w:sz w:val="20"/>
          <w:szCs w:val="20"/>
        </w:rPr>
        <w:t>Κατηγορίες χρήσεων κοινοχρήστων χώρων.</w:t>
      </w:r>
    </w:p>
    <w:p w:rsidR="00877BA9" w:rsidRPr="009267C1" w:rsidRDefault="00877BA9" w:rsidP="00877BA9">
      <w:pPr>
        <w:spacing w:after="20" w:line="288" w:lineRule="auto"/>
        <w:ind w:left="-340" w:right="-227"/>
        <w:jc w:val="both"/>
        <w:rPr>
          <w:rFonts w:ascii="Book Antiqua" w:hAnsi="Book Antiqua"/>
          <w:b/>
          <w:sz w:val="20"/>
          <w:szCs w:val="20"/>
        </w:rPr>
      </w:pPr>
      <w:r w:rsidRPr="009267C1">
        <w:rPr>
          <w:rFonts w:ascii="Book Antiqua" w:hAnsi="Book Antiqua"/>
          <w:b/>
          <w:sz w:val="20"/>
          <w:szCs w:val="20"/>
        </w:rPr>
        <w:t>Α.  Χορήγηση άδειας τοποθέτησης τραπεζοκαθισμάτων - Διαδικασία</w:t>
      </w:r>
    </w:p>
    <w:p w:rsidR="00877BA9" w:rsidRPr="009267C1" w:rsidRDefault="00877BA9" w:rsidP="003D45AF">
      <w:pPr>
        <w:numPr>
          <w:ilvl w:val="0"/>
          <w:numId w:val="21"/>
        </w:numPr>
        <w:suppressAutoHyphens/>
        <w:spacing w:after="20" w:line="288" w:lineRule="auto"/>
        <w:ind w:left="85" w:right="-227" w:hanging="425"/>
        <w:jc w:val="both"/>
        <w:rPr>
          <w:rFonts w:ascii="Book Antiqua" w:hAnsi="Book Antiqua"/>
          <w:sz w:val="20"/>
          <w:szCs w:val="20"/>
        </w:rPr>
      </w:pPr>
      <w:r w:rsidRPr="009267C1">
        <w:rPr>
          <w:rFonts w:ascii="Book Antiqua" w:hAnsi="Book Antiqua"/>
          <w:sz w:val="20"/>
          <w:szCs w:val="20"/>
        </w:rPr>
        <w:t>Ο καθορισμός του ετήσιου τέλους ανά τετραγωνικό μέτρο,</w:t>
      </w:r>
      <w:r w:rsidRPr="009267C1">
        <w:t xml:space="preserve"> για τα </w:t>
      </w:r>
      <w:r w:rsidRPr="009267C1">
        <w:rPr>
          <w:rFonts w:ascii="Book Antiqua" w:hAnsi="Book Antiqua"/>
          <w:sz w:val="20"/>
          <w:szCs w:val="20"/>
        </w:rPr>
        <w:t>τμήματα των κοινοχρήστων χώρων, των οποίων επιτρέπεται η παραχώρηση της  χρήσης για ανάπτυξη τραπεζοκαθισμάτων, γίνεται με απόφαση του Δημοτικού Συμβουλίου.</w:t>
      </w:r>
    </w:p>
    <w:p w:rsidR="00877BA9" w:rsidRPr="009267C1" w:rsidRDefault="00877BA9" w:rsidP="003D45AF">
      <w:pPr>
        <w:numPr>
          <w:ilvl w:val="0"/>
          <w:numId w:val="21"/>
        </w:numPr>
        <w:suppressAutoHyphens/>
        <w:spacing w:after="20" w:line="288" w:lineRule="auto"/>
        <w:ind w:left="0" w:right="-227"/>
        <w:jc w:val="both"/>
        <w:rPr>
          <w:rFonts w:ascii="Book Antiqua" w:hAnsi="Book Antiqua"/>
          <w:sz w:val="20"/>
          <w:szCs w:val="20"/>
        </w:rPr>
      </w:pPr>
      <w:r w:rsidRPr="009267C1">
        <w:rPr>
          <w:rFonts w:ascii="Book Antiqua" w:hAnsi="Book Antiqua"/>
          <w:sz w:val="20"/>
          <w:szCs w:val="20"/>
        </w:rPr>
        <w:t>Άδεια για τοποθέτηση τραπεζοκαθισμάτων δικαιούνται αποκλειστικά και μόνο καταστήματα υγειονομικού ενδιαφέροντος (ΚΥΕ) και κανενός άλλου είδους κατάστημα.</w:t>
      </w:r>
    </w:p>
    <w:p w:rsidR="00877BA9" w:rsidRPr="009267C1" w:rsidRDefault="00877BA9" w:rsidP="003D45AF">
      <w:pPr>
        <w:numPr>
          <w:ilvl w:val="0"/>
          <w:numId w:val="21"/>
        </w:numPr>
        <w:suppressAutoHyphens/>
        <w:spacing w:after="20" w:line="288" w:lineRule="auto"/>
        <w:ind w:left="0" w:right="-227"/>
        <w:jc w:val="both"/>
        <w:rPr>
          <w:rFonts w:ascii="Book Antiqua" w:hAnsi="Book Antiqua"/>
          <w:sz w:val="20"/>
          <w:szCs w:val="20"/>
        </w:rPr>
      </w:pPr>
      <w:r w:rsidRPr="009267C1">
        <w:rPr>
          <w:rFonts w:ascii="Book Antiqua" w:hAnsi="Book Antiqua"/>
          <w:sz w:val="20"/>
          <w:szCs w:val="20"/>
        </w:rPr>
        <w:t>Για τη διαμόρφωση του χώρου και την ανάπτυξη των τραπεζοκαθισμάτων, εκδίδεται άδεια χρήσης από την αρμόδια Οικονομική Υπηρεσία του Δήμου , με ισχύ από την ημερομηνία έκδοσής της έως το τέλος του έτους που αυτή εκδόθηκε.</w:t>
      </w:r>
    </w:p>
    <w:p w:rsidR="00877BA9" w:rsidRPr="009267C1" w:rsidRDefault="00877BA9" w:rsidP="003D45AF">
      <w:pPr>
        <w:numPr>
          <w:ilvl w:val="0"/>
          <w:numId w:val="21"/>
        </w:numPr>
        <w:suppressAutoHyphens/>
        <w:spacing w:after="20" w:line="288" w:lineRule="auto"/>
        <w:ind w:left="0" w:right="-227"/>
        <w:jc w:val="both"/>
        <w:rPr>
          <w:rFonts w:ascii="Book Antiqua" w:hAnsi="Book Antiqua"/>
          <w:sz w:val="20"/>
          <w:szCs w:val="20"/>
        </w:rPr>
      </w:pPr>
      <w:r w:rsidRPr="009267C1">
        <w:rPr>
          <w:rFonts w:ascii="Book Antiqua" w:hAnsi="Book Antiqua"/>
          <w:sz w:val="20"/>
          <w:szCs w:val="20"/>
        </w:rPr>
        <w:t xml:space="preserve">Για την έκδοση </w:t>
      </w:r>
      <w:r w:rsidRPr="009267C1">
        <w:rPr>
          <w:rFonts w:ascii="Book Antiqua" w:hAnsi="Book Antiqua"/>
          <w:b/>
          <w:sz w:val="20"/>
          <w:szCs w:val="20"/>
        </w:rPr>
        <w:t>νέας</w:t>
      </w:r>
      <w:r w:rsidRPr="009267C1">
        <w:rPr>
          <w:rFonts w:ascii="Book Antiqua" w:hAnsi="Book Antiqua"/>
          <w:sz w:val="20"/>
          <w:szCs w:val="20"/>
        </w:rPr>
        <w:t xml:space="preserve"> άδειας κατάληψης κοινοχρήστου χώρου, ο ενδιαφερόμενος υποβάλλει κατ’ αρχήν αίτηση στην Τεχνική Υπηρεσία, για τον καθορισμό του προς κατάληψη χώρου,</w:t>
      </w:r>
      <w:r w:rsidR="00AE1002">
        <w:rPr>
          <w:rFonts w:ascii="Book Antiqua" w:hAnsi="Book Antiqua"/>
          <w:sz w:val="20"/>
          <w:szCs w:val="20"/>
        </w:rPr>
        <w:t xml:space="preserve"> </w:t>
      </w:r>
      <w:r w:rsidRPr="009267C1">
        <w:rPr>
          <w:rFonts w:ascii="Book Antiqua" w:hAnsi="Book Antiqua"/>
          <w:sz w:val="20"/>
          <w:szCs w:val="20"/>
        </w:rPr>
        <w:t>η οποία συντάσσει τοπογραφικό σχεδιάγραμμα. Ο ενδιαφερόμενος οφείλει να αναφέρει τα πλήρη στοιχεία του καταστήματός του καθώς και στοιχεία επικοινωνίας στην αίτησή του. Οφείλει δε, να προσκομίσει οπωσδήποτε ενοικιαστήρια ή συμβόλαια των χώρων εντός των οποίων αναπτύσσεται η επιχείρησή του. Η Τεχνική Υπηρεσία ενημερώνει τις αρμόδιες υπηρεσίες του Δήμου (Οικονομική κλπ) για την δυνατότητα κατάληψης του χώρου, στις οποίες αποστέλλει εκτός των άλλων στοιχείων και το σχεδιάγραμμα, και κοινοποιεί (με ηλεκτρονικό ταχυδρομείο ή κάθε πρόσφορο μέσο)την ενέργεια αυτή στον ενδιαφερόμενο, ο οποίος πλέον για ενημέρωσή του (αναφορικά με το σχεδιάγραμμα και την περεταίρω διαδικασία) οφείλει να απευθυνθεί στις υπηρεσίες αυτές. Στην περίπτωση που ο χώρος έχει ήδη καθοριστεί και δεν απαιτείται τροποποίηση, η προαναφερόμενη διαδικασία παραλείπεται.</w:t>
      </w:r>
    </w:p>
    <w:p w:rsidR="00877BA9" w:rsidRPr="009267C1" w:rsidRDefault="00877BA9" w:rsidP="003D45AF">
      <w:pPr>
        <w:numPr>
          <w:ilvl w:val="0"/>
          <w:numId w:val="21"/>
        </w:numPr>
        <w:suppressAutoHyphens/>
        <w:spacing w:after="20" w:line="288" w:lineRule="auto"/>
        <w:ind w:left="0" w:right="-227"/>
        <w:jc w:val="both"/>
        <w:rPr>
          <w:rFonts w:ascii="Book Antiqua" w:hAnsi="Book Antiqua"/>
          <w:sz w:val="20"/>
          <w:szCs w:val="20"/>
        </w:rPr>
      </w:pPr>
      <w:r w:rsidRPr="009267C1">
        <w:rPr>
          <w:rFonts w:ascii="Book Antiqua" w:hAnsi="Book Antiqua"/>
          <w:sz w:val="20"/>
          <w:szCs w:val="20"/>
        </w:rPr>
        <w:lastRenderedPageBreak/>
        <w:t>Ο ενδιαφερόμενος στη συνέχεια, απευθύνεται με αίτησή του στη Διεύθυνση Οικονομικών Υπηρεσιών,</w:t>
      </w:r>
      <w:r w:rsidR="00AE1002">
        <w:rPr>
          <w:rFonts w:ascii="Book Antiqua" w:hAnsi="Book Antiqua"/>
          <w:sz w:val="20"/>
          <w:szCs w:val="20"/>
        </w:rPr>
        <w:t xml:space="preserve"> </w:t>
      </w:r>
      <w:r w:rsidRPr="009267C1">
        <w:rPr>
          <w:rFonts w:ascii="Book Antiqua" w:hAnsi="Book Antiqua"/>
          <w:sz w:val="20"/>
          <w:szCs w:val="20"/>
        </w:rPr>
        <w:t>πριν τη λήξη της ισχύουσας άδειας χρήσης, προσκομίζοντας τα εξής δικαιολογητικά:</w:t>
      </w:r>
    </w:p>
    <w:p w:rsidR="00877BA9" w:rsidRPr="009267C1" w:rsidRDefault="00877BA9" w:rsidP="003D45AF">
      <w:pPr>
        <w:pStyle w:val="a7"/>
        <w:numPr>
          <w:ilvl w:val="0"/>
          <w:numId w:val="22"/>
        </w:numPr>
        <w:suppressAutoHyphens/>
        <w:spacing w:after="20" w:line="288" w:lineRule="auto"/>
        <w:ind w:left="0" w:right="-227"/>
        <w:rPr>
          <w:rFonts w:ascii="Book Antiqua" w:hAnsi="Book Antiqua"/>
          <w:sz w:val="20"/>
          <w:szCs w:val="20"/>
        </w:rPr>
      </w:pPr>
      <w:r w:rsidRPr="009267C1">
        <w:rPr>
          <w:rFonts w:ascii="Book Antiqua" w:hAnsi="Book Antiqua"/>
          <w:sz w:val="20"/>
          <w:szCs w:val="20"/>
        </w:rPr>
        <w:t>Άδεια λειτουργίας καταστήματος</w:t>
      </w:r>
    </w:p>
    <w:p w:rsidR="00877BA9" w:rsidRPr="009267C1" w:rsidRDefault="00877BA9" w:rsidP="003D45AF">
      <w:pPr>
        <w:pStyle w:val="a7"/>
        <w:numPr>
          <w:ilvl w:val="0"/>
          <w:numId w:val="22"/>
        </w:numPr>
        <w:suppressAutoHyphens/>
        <w:spacing w:after="20" w:line="288" w:lineRule="auto"/>
        <w:ind w:left="0"/>
        <w:rPr>
          <w:rFonts w:ascii="Book Antiqua" w:hAnsi="Book Antiqua"/>
          <w:sz w:val="20"/>
          <w:szCs w:val="20"/>
        </w:rPr>
      </w:pPr>
      <w:r w:rsidRPr="009267C1">
        <w:rPr>
          <w:rFonts w:ascii="Book Antiqua" w:hAnsi="Book Antiqua"/>
          <w:sz w:val="20"/>
          <w:szCs w:val="20"/>
        </w:rPr>
        <w:t>Τοπογραφικό διάγραμμα κάλυψης του καταστήματος και του κοινόχρηστου χώρου.</w:t>
      </w:r>
    </w:p>
    <w:p w:rsidR="00877BA9" w:rsidRPr="009267C1" w:rsidRDefault="00877BA9" w:rsidP="003D45AF">
      <w:pPr>
        <w:pStyle w:val="a7"/>
        <w:numPr>
          <w:ilvl w:val="0"/>
          <w:numId w:val="22"/>
        </w:numPr>
        <w:suppressAutoHyphens/>
        <w:spacing w:after="20" w:line="288" w:lineRule="auto"/>
        <w:ind w:left="0" w:right="-227"/>
        <w:rPr>
          <w:rFonts w:ascii="Book Antiqua" w:hAnsi="Book Antiqua"/>
          <w:sz w:val="20"/>
          <w:szCs w:val="20"/>
        </w:rPr>
      </w:pPr>
      <w:r w:rsidRPr="009267C1">
        <w:rPr>
          <w:rFonts w:ascii="Book Antiqua" w:hAnsi="Book Antiqua"/>
          <w:sz w:val="20"/>
          <w:szCs w:val="20"/>
        </w:rPr>
        <w:t>Διάγραμμα κάλυψης, με το οποίο θα αποτυπώνεται η διαρρύθμιση του χώρου.</w:t>
      </w:r>
    </w:p>
    <w:p w:rsidR="00877BA9" w:rsidRPr="009267C1" w:rsidRDefault="00877BA9" w:rsidP="003D45AF">
      <w:pPr>
        <w:pStyle w:val="a7"/>
        <w:numPr>
          <w:ilvl w:val="0"/>
          <w:numId w:val="22"/>
        </w:numPr>
        <w:suppressAutoHyphens/>
        <w:spacing w:after="20" w:line="288" w:lineRule="auto"/>
        <w:ind w:left="0" w:right="-227"/>
        <w:rPr>
          <w:rFonts w:ascii="Book Antiqua" w:hAnsi="Book Antiqua"/>
          <w:sz w:val="20"/>
          <w:szCs w:val="20"/>
        </w:rPr>
      </w:pPr>
      <w:r w:rsidRPr="009267C1">
        <w:rPr>
          <w:rFonts w:ascii="Book Antiqua" w:hAnsi="Book Antiqua"/>
          <w:sz w:val="20"/>
          <w:szCs w:val="20"/>
        </w:rPr>
        <w:t>Βεβαιώσεις της ΔΕΗ, του ΟΤΕ, της ΔΕΥΑΛ και της Πυροσβεστικής Υπηρεσίας, από τις οποίες θα προκύπτει ότι η ανάπτυξη των τραπεζοκαθισμάτων δεν εμποδίζει τη λειτουργία των εγκαταστάσεων ή την πρόσβαση σ’ αυτές (</w:t>
      </w:r>
      <w:r w:rsidRPr="009267C1">
        <w:rPr>
          <w:rFonts w:ascii="Book Antiqua" w:hAnsi="Book Antiqua"/>
          <w:sz w:val="20"/>
          <w:szCs w:val="20"/>
          <w:u w:val="single"/>
        </w:rPr>
        <w:t>μόνο κατά την αρχική χορήγηση</w:t>
      </w:r>
      <w:r w:rsidRPr="009267C1">
        <w:rPr>
          <w:rFonts w:ascii="Book Antiqua" w:hAnsi="Book Antiqua"/>
          <w:sz w:val="20"/>
          <w:szCs w:val="20"/>
        </w:rPr>
        <w:t>).</w:t>
      </w:r>
    </w:p>
    <w:p w:rsidR="00877BA9" w:rsidRPr="009267C1" w:rsidRDefault="00877BA9" w:rsidP="003D45AF">
      <w:pPr>
        <w:pStyle w:val="a7"/>
        <w:numPr>
          <w:ilvl w:val="0"/>
          <w:numId w:val="22"/>
        </w:numPr>
        <w:suppressAutoHyphens/>
        <w:spacing w:after="20" w:line="288" w:lineRule="auto"/>
        <w:ind w:left="0" w:right="-227"/>
        <w:rPr>
          <w:rFonts w:ascii="Book Antiqua" w:hAnsi="Book Antiqua"/>
          <w:sz w:val="20"/>
          <w:szCs w:val="20"/>
        </w:rPr>
      </w:pPr>
      <w:r w:rsidRPr="009267C1">
        <w:rPr>
          <w:rFonts w:ascii="Book Antiqua" w:hAnsi="Book Antiqua"/>
          <w:sz w:val="20"/>
          <w:szCs w:val="20"/>
        </w:rPr>
        <w:t>Βεβαίωση μη οφειλής προς το Δήμο.</w:t>
      </w:r>
    </w:p>
    <w:p w:rsidR="00877BA9" w:rsidRPr="009267C1" w:rsidRDefault="00877BA9" w:rsidP="003D45AF">
      <w:pPr>
        <w:pStyle w:val="a7"/>
        <w:numPr>
          <w:ilvl w:val="0"/>
          <w:numId w:val="23"/>
        </w:numPr>
        <w:tabs>
          <w:tab w:val="left" w:pos="360"/>
        </w:tabs>
        <w:suppressAutoHyphens/>
        <w:spacing w:after="20" w:line="288" w:lineRule="auto"/>
        <w:ind w:left="0" w:right="-227"/>
        <w:rPr>
          <w:rFonts w:ascii="Book Antiqua" w:hAnsi="Book Antiqua"/>
          <w:sz w:val="20"/>
          <w:szCs w:val="20"/>
        </w:rPr>
      </w:pPr>
      <w:r w:rsidRPr="009267C1">
        <w:rPr>
          <w:rFonts w:ascii="Book Antiqua" w:hAnsi="Book Antiqua"/>
          <w:sz w:val="20"/>
          <w:szCs w:val="20"/>
        </w:rPr>
        <w:t>Προϋπόθεση για την χορήγηση της παραπάνω  άδειας από το Δήμο είναι:</w:t>
      </w:r>
    </w:p>
    <w:p w:rsidR="00877BA9" w:rsidRPr="009267C1" w:rsidRDefault="00877BA9" w:rsidP="00877BA9">
      <w:pPr>
        <w:pStyle w:val="a7"/>
        <w:tabs>
          <w:tab w:val="left" w:pos="360"/>
        </w:tabs>
        <w:suppressAutoHyphens/>
        <w:spacing w:after="20" w:line="288" w:lineRule="auto"/>
        <w:ind w:left="0" w:right="-227" w:firstLine="0"/>
        <w:rPr>
          <w:rFonts w:ascii="Book Antiqua" w:hAnsi="Book Antiqua"/>
          <w:sz w:val="20"/>
          <w:szCs w:val="20"/>
        </w:rPr>
      </w:pPr>
      <w:r w:rsidRPr="009267C1">
        <w:rPr>
          <w:rFonts w:ascii="Book Antiqua" w:hAnsi="Book Antiqua"/>
          <w:sz w:val="20"/>
          <w:szCs w:val="20"/>
        </w:rPr>
        <w:t xml:space="preserve">α) η μη ύπαρξη εις βάρος του ενδιαφερομένου, βεβαιωμένων ληξιπρόθεσμων χρεών προς αυτόν, με εξαίρεση τις περιπτώσεις εκκρεμοδικίας και του διακανονισμού καταβολής αυτών, σύμφωνα με την σχετική νομοθεσία (Αρθρο 285 του Ν. 3463/2006), </w:t>
      </w:r>
    </w:p>
    <w:p w:rsidR="00877BA9" w:rsidRPr="009267C1" w:rsidRDefault="00877BA9" w:rsidP="00877BA9">
      <w:pPr>
        <w:pStyle w:val="a7"/>
        <w:tabs>
          <w:tab w:val="left" w:pos="360"/>
        </w:tabs>
        <w:suppressAutoHyphens/>
        <w:spacing w:after="20" w:line="288" w:lineRule="auto"/>
        <w:ind w:left="0" w:right="-227" w:firstLine="0"/>
        <w:rPr>
          <w:rFonts w:ascii="Book Antiqua" w:hAnsi="Book Antiqua"/>
          <w:sz w:val="20"/>
          <w:szCs w:val="20"/>
        </w:rPr>
      </w:pPr>
      <w:r w:rsidRPr="009267C1">
        <w:rPr>
          <w:rFonts w:ascii="Book Antiqua" w:hAnsi="Book Antiqua"/>
          <w:sz w:val="20"/>
          <w:szCs w:val="20"/>
        </w:rPr>
        <w:t>β) η σύμφωνη γνώμη της ΕΛ.ΑΣ.</w:t>
      </w:r>
    </w:p>
    <w:p w:rsidR="00877BA9" w:rsidRPr="009267C1" w:rsidRDefault="00877BA9" w:rsidP="003D45AF">
      <w:pPr>
        <w:numPr>
          <w:ilvl w:val="0"/>
          <w:numId w:val="23"/>
        </w:numPr>
        <w:tabs>
          <w:tab w:val="left" w:pos="360"/>
        </w:tabs>
        <w:suppressAutoHyphens/>
        <w:spacing w:after="20" w:line="288" w:lineRule="auto"/>
        <w:ind w:left="0" w:right="-227"/>
        <w:jc w:val="both"/>
        <w:rPr>
          <w:rFonts w:ascii="Book Antiqua" w:hAnsi="Book Antiqua"/>
          <w:sz w:val="20"/>
          <w:szCs w:val="20"/>
        </w:rPr>
      </w:pPr>
      <w:r w:rsidRPr="009267C1">
        <w:rPr>
          <w:rFonts w:ascii="Book Antiqua" w:hAnsi="Book Antiqua"/>
          <w:sz w:val="20"/>
          <w:szCs w:val="20"/>
        </w:rPr>
        <w:t>Η χορηγηθείσα άδεια χρήσης του κοινόχρηστου χώρου  μπορεί να ανανεώνεται μία η περισσότερες φορές από την αρμόδια Οικονομική Υπηρεσία του Δήμου ύστερα από αίτηση του ενδιαφερόμενου, χωρίς να απαιτείται νέα γνωμάτευση της αστυνομικής αρχής (άρθρο 13 παρ.12 Β.Δ 24/9-20/10/1958 , όπως αντικαταστάθηκε από το άρθρο 3 του Ν 1080/80) εφόσον ο χώρος κατάληψης δεν τροποποιείται.</w:t>
      </w:r>
    </w:p>
    <w:p w:rsidR="00877BA9" w:rsidRPr="009267C1" w:rsidRDefault="00877BA9" w:rsidP="003D45AF">
      <w:pPr>
        <w:numPr>
          <w:ilvl w:val="0"/>
          <w:numId w:val="23"/>
        </w:numPr>
        <w:tabs>
          <w:tab w:val="left" w:pos="360"/>
        </w:tabs>
        <w:suppressAutoHyphens/>
        <w:spacing w:after="20" w:line="288" w:lineRule="auto"/>
        <w:ind w:left="0" w:right="-227"/>
        <w:jc w:val="both"/>
        <w:rPr>
          <w:rFonts w:ascii="Book Antiqua" w:hAnsi="Book Antiqua"/>
          <w:sz w:val="20"/>
          <w:szCs w:val="20"/>
        </w:rPr>
      </w:pPr>
      <w:r w:rsidRPr="009267C1">
        <w:rPr>
          <w:rFonts w:ascii="Book Antiqua" w:hAnsi="Book Antiqua"/>
          <w:sz w:val="20"/>
          <w:szCs w:val="20"/>
        </w:rPr>
        <w:t xml:space="preserve">Μετά τη λήξη της άδειας και με ευθύνη της επιχείρησης, απομακρύνονται από τον κοινόχρηστο χώρο όλα τα τραπεζοκαθίσματα και κάθε  άλλο στοιχείο που έχει τοποθετηθεί (πχ. ομπρέλες  τέντες,  φυτά  κλπ.) εντός προθεσμίας 10 ημερών,   επί ποινή  βεβαίωσης  του αναλογούντος προστίμου  και της δαπάνης  απομάκρυνσης  και μεταφοράς από το Δήμο (κατ’ αρ. 9 παρ.1 και επόμενες). </w:t>
      </w:r>
    </w:p>
    <w:p w:rsidR="00877BA9" w:rsidRPr="009267C1" w:rsidRDefault="00877BA9" w:rsidP="003D45AF">
      <w:pPr>
        <w:numPr>
          <w:ilvl w:val="0"/>
          <w:numId w:val="23"/>
        </w:numPr>
        <w:tabs>
          <w:tab w:val="left" w:pos="360"/>
        </w:tabs>
        <w:suppressAutoHyphens/>
        <w:spacing w:after="20" w:line="288" w:lineRule="auto"/>
        <w:ind w:left="0" w:right="-227"/>
        <w:jc w:val="both"/>
        <w:rPr>
          <w:rFonts w:ascii="Book Antiqua" w:hAnsi="Book Antiqua"/>
          <w:sz w:val="20"/>
          <w:szCs w:val="20"/>
        </w:rPr>
      </w:pPr>
      <w:r w:rsidRPr="009267C1">
        <w:rPr>
          <w:rFonts w:ascii="Book Antiqua" w:hAnsi="Book Antiqua"/>
          <w:sz w:val="20"/>
          <w:szCs w:val="20"/>
        </w:rPr>
        <w:t>Απαγορεύεται η ανάπτυξη τραπεζοκαθισμάτων μπροστά από εισόδους κτιρίων εκτός εάν υπάρχει η σύμφωνη γνώμη των ιδιοκτητών της οικοδομής δηλωθείσα  δια υπεύθυνης δήλωσης του  διαχειριστή της, ως κατωτέρω περιγράφεται υπό παρ. Β4.</w:t>
      </w:r>
    </w:p>
    <w:p w:rsidR="00877BA9" w:rsidRPr="009267C1" w:rsidRDefault="00877BA9" w:rsidP="00877BA9">
      <w:pPr>
        <w:spacing w:after="120"/>
        <w:ind w:left="-340" w:right="-227"/>
        <w:jc w:val="both"/>
        <w:rPr>
          <w:rFonts w:ascii="Book Antiqua" w:hAnsi="Book Antiqua"/>
          <w:strike/>
          <w:sz w:val="20"/>
          <w:szCs w:val="20"/>
        </w:rPr>
      </w:pPr>
    </w:p>
    <w:p w:rsidR="00877BA9" w:rsidRPr="009267C1" w:rsidRDefault="00877BA9" w:rsidP="00877BA9">
      <w:pPr>
        <w:spacing w:after="120"/>
        <w:ind w:left="-340"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Β.  Καθορισμός χώρων ανάπτυξης τραπεζοκαθισμάτων.</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Ισχύουν τα γενικά στοιχεία που αναφέρθηκαν στο άρθρο 5, παράγρ. 1</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Στα πεζοδρόμια ή πεζοδρόμους η ανάπτυξη τραπεζοκαθισμάτων περιορίζεται αποκλειστικά στον χώρο μπροστά στην οικοδομική ή ρυμοτομική γραμμή της επιχείρησης και προβάλλεται κάθετα</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έως τη νοητή ευθεία που καθορίζεται από τους προαναφερθέντες περιορισμούς στο άρθρο 5 παράγρ.1 και παρόν άρθρο παράγρ.4, σύμφωνα με το διάγραμμα της Τεχνικής Υπηρεσία. </w:t>
      </w:r>
    </w:p>
    <w:p w:rsidR="00877BA9" w:rsidRPr="009267C1" w:rsidRDefault="00877BA9" w:rsidP="003D45AF">
      <w:pPr>
        <w:pStyle w:val="a7"/>
        <w:numPr>
          <w:ilvl w:val="0"/>
          <w:numId w:val="24"/>
        </w:numPr>
        <w:spacing w:before="0"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Επισημαίνεται ότι τατραπεζοκαθίσματα</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αποτελούνται από τραπέζια – καρέκλες και σταντ – σκαμπό τα οποία δεν στερεώνονται με κανένα τρόπο στο δάπεδο ή σε στοιχεία του κοινόχρηστου χώρου.</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Δικαίωμα χρήσης κοινοχρήστου χώρου πεζοδρομίου ή πεζοδρόμου στην προβολή καταστήματος και γενικότερα ακινήτου το οποίο είναι όμορο</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ή έναντι ενδιαφερομένου καταστήματος,</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υφίσταται μόνο εφόσον υπάρχει η</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έγγραφη συναίνεση του ενοικιαστή -ή εάν δεν </w:t>
      </w:r>
      <w:r w:rsidRPr="009267C1">
        <w:rPr>
          <w:rFonts w:ascii="Book Antiqua" w:hAnsi="Book Antiqua"/>
          <w:color w:val="000000" w:themeColor="text1"/>
          <w:sz w:val="20"/>
          <w:szCs w:val="20"/>
        </w:rPr>
        <w:lastRenderedPageBreak/>
        <w:t>υπάρχει τέτοιος-του ιδιοκτήτη</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ή διαχειριστή (υπεύθυνη δήλωση) του έναντι ή όμορου ακινήτου,  </w:t>
      </w:r>
      <w:r w:rsidRPr="00CE2DA3">
        <w:rPr>
          <w:rFonts w:ascii="Book Antiqua" w:hAnsi="Book Antiqua"/>
          <w:color w:val="000000" w:themeColor="text1"/>
          <w:sz w:val="20"/>
          <w:szCs w:val="20"/>
        </w:rPr>
        <w:t>η οποία θα ισχύει μέχρι να  γνωστοποιηθεί στο Δήμο έγγραφη ανάκληση της</w:t>
      </w:r>
      <w:r w:rsidRPr="009267C1">
        <w:rPr>
          <w:rFonts w:ascii="Book Antiqua" w:hAnsi="Book Antiqua"/>
          <w:b/>
          <w:i/>
          <w:color w:val="000000" w:themeColor="text1"/>
          <w:sz w:val="20"/>
          <w:szCs w:val="20"/>
        </w:rPr>
        <w:t xml:space="preserve"> </w:t>
      </w:r>
      <w:r w:rsidRPr="00CE2DA3">
        <w:rPr>
          <w:rFonts w:ascii="Book Antiqua" w:hAnsi="Book Antiqua"/>
          <w:color w:val="000000" w:themeColor="text1"/>
          <w:sz w:val="20"/>
          <w:szCs w:val="20"/>
        </w:rPr>
        <w:t>συναινέσεως</w:t>
      </w:r>
      <w:r w:rsidRPr="009267C1">
        <w:rPr>
          <w:rFonts w:ascii="Book Antiqua" w:hAnsi="Book Antiqua"/>
          <w:color w:val="000000" w:themeColor="text1"/>
          <w:sz w:val="20"/>
          <w:szCs w:val="20"/>
        </w:rPr>
        <w:t xml:space="preserve"> (άρθρο 3, Ν. 1080/80). Επίσης ο ενδιαφερόμενος οφείλει, στην περίπτωση αυτή, να προσκομίσει υπεύθυνη δήλωση ότι θα απομακρύνει τα τραπεζοκαθίσματά του από την είσοδο σε περίπτωση έγγραφης</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όχλησης του ιδιοκτήτη ή ενοικιαστή – χρήστη ή αν αυτό ζητηθεί από την Δημοτική Αρχή.  </w:t>
      </w:r>
    </w:p>
    <w:p w:rsidR="00877BA9" w:rsidRPr="009267C1" w:rsidRDefault="00877BA9" w:rsidP="003D45AF">
      <w:pPr>
        <w:pStyle w:val="a7"/>
        <w:numPr>
          <w:ilvl w:val="0"/>
          <w:numId w:val="24"/>
        </w:numPr>
        <w:spacing w:before="0"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Έχοντας υπόψη την επικείμενη χωροθέτηση γενικών θέσεων στάθμευσης ΑΜΕΑ σε εφαρμογή οιασδήποτε ισχύουσας ή μελλοντικής σχετικής απόφασης, διευκρινίζεται ότι αμέσως μετά τον καθορισμό και σήμανση οποιασδήποτε θέσης,  θα γίνεται, - εφόσον απαιτείται – επανακαθορισμός του παραχωρημένου χώρου στο ΚΥΕ ώστε να διασφαλίζεται ελεύθερος διάδρομος πρόσβασης - ελάχιστου πλάτους 1.5 μ.- από το χώρο στάθμευσης προς τη ζώνη ελεύθερης όδευσης πεζών .</w:t>
      </w:r>
    </w:p>
    <w:p w:rsidR="00877BA9" w:rsidRPr="009267C1" w:rsidRDefault="00877BA9" w:rsidP="003D45AF">
      <w:pPr>
        <w:pStyle w:val="a7"/>
        <w:numPr>
          <w:ilvl w:val="0"/>
          <w:numId w:val="24"/>
        </w:numPr>
        <w:spacing w:before="0"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Ο κοινόχρηστος χώρος παραχωρείται σε απόσταση 0,50 μ. από οιοδήποτε κυτίο Οργανισμών Κοινής Ωφελείας. Σε περίπτωση που ο κοινόχρηστος χώρος καλύπτει στοιχείο κοινής ωφελείας (π.χ. φρεάτιο),ο ενδιαφερόμενος στον οποίο έχει εκμισθωθεί κοινόχρηστος χώρος ή έχει άδεια για τοποθέτηση λειτουργικών στοιχείων, έχει την υποχρέωση να διευκολύνει την πρόσβαση φορέων κοινής ωφελείας σε αυτό ακόμη και εάν απαιτηθεί η αποξήλωση ή απομάκρυνση τοπική ή ολική λειτουργικού στοιχείου, η αποκατάσταση του οποίου αποτελεί δική του ευθύνη και επιβάρυνση. </w:t>
      </w:r>
    </w:p>
    <w:p w:rsidR="00877BA9" w:rsidRPr="009267C1" w:rsidRDefault="00877BA9" w:rsidP="003D45AF">
      <w:pPr>
        <w:pStyle w:val="a7"/>
        <w:numPr>
          <w:ilvl w:val="0"/>
          <w:numId w:val="24"/>
        </w:numPr>
        <w:spacing w:before="0"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Σε γωνίες οδών όπου έχει γίνει διαπλάτυνση του πεζοδρομίου, επιτρέπεται η κατάληψη μόνο εφαπτόμενα στο κατάστημα με τις παρακάτω προϋποθέσεις: </w:t>
      </w:r>
    </w:p>
    <w:p w:rsidR="00877BA9" w:rsidRPr="009267C1" w:rsidRDefault="00877BA9" w:rsidP="00877BA9">
      <w:pPr>
        <w:tabs>
          <w:tab w:val="left" w:pos="360"/>
        </w:tabs>
        <w:suppressAutoHyphens/>
        <w:spacing w:after="20" w:line="288" w:lineRule="auto"/>
        <w:ind w:right="-227"/>
        <w:jc w:val="both"/>
        <w:rPr>
          <w:rFonts w:ascii="Book Antiqua" w:hAnsi="Book Antiqua"/>
          <w:color w:val="000000" w:themeColor="text1"/>
          <w:sz w:val="20"/>
          <w:szCs w:val="20"/>
        </w:rPr>
      </w:pPr>
      <w:r w:rsidRPr="009267C1">
        <w:rPr>
          <w:rFonts w:ascii="Book Antiqua" w:hAnsi="Book Antiqua"/>
          <w:b/>
          <w:color w:val="000000" w:themeColor="text1"/>
          <w:sz w:val="20"/>
          <w:szCs w:val="20"/>
        </w:rPr>
        <w:t>α)</w:t>
      </w:r>
      <w:r w:rsidRPr="009267C1">
        <w:rPr>
          <w:rFonts w:ascii="Book Antiqua" w:hAnsi="Book Antiqua"/>
          <w:color w:val="000000" w:themeColor="text1"/>
          <w:sz w:val="20"/>
          <w:szCs w:val="20"/>
        </w:rPr>
        <w:t xml:space="preserve"> πρόβλεψης εναπομένουσας ελεύθερης ζώνης όδευσης πεζών 1.80 μ.</w:t>
      </w:r>
    </w:p>
    <w:p w:rsidR="00877BA9" w:rsidRPr="009267C1" w:rsidRDefault="00877BA9" w:rsidP="00877BA9">
      <w:pPr>
        <w:tabs>
          <w:tab w:val="left" w:pos="360"/>
        </w:tabs>
        <w:suppressAutoHyphens/>
        <w:spacing w:after="20" w:line="288" w:lineRule="auto"/>
        <w:ind w:right="-227"/>
        <w:jc w:val="both"/>
        <w:rPr>
          <w:rFonts w:ascii="Book Antiqua" w:hAnsi="Book Antiqua"/>
          <w:color w:val="000000" w:themeColor="text1"/>
          <w:sz w:val="20"/>
          <w:szCs w:val="20"/>
        </w:rPr>
      </w:pPr>
      <w:r w:rsidRPr="009267C1">
        <w:rPr>
          <w:rFonts w:ascii="Book Antiqua" w:hAnsi="Book Antiqua"/>
          <w:b/>
          <w:color w:val="000000" w:themeColor="text1"/>
          <w:sz w:val="20"/>
          <w:szCs w:val="20"/>
        </w:rPr>
        <w:t>β)</w:t>
      </w:r>
      <w:r w:rsidRPr="009267C1">
        <w:rPr>
          <w:rFonts w:ascii="Book Antiqua" w:hAnsi="Book Antiqua"/>
          <w:color w:val="000000" w:themeColor="text1"/>
          <w:sz w:val="20"/>
          <w:szCs w:val="20"/>
        </w:rPr>
        <w:t xml:space="preserve"> μη κατάληψης ήδη κατασκευασμένου οδηγού τυφλών σε απόσταση τουλάχιστον 0.50μ. εκατέρωθεν των ορίων του.</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Η κατανομή των χώρων επί των πλατειών που παραχωρούνται στα καταστήματα γίνεται αναλογικά του μήκους του τμήματος της πρόσοψης του κάθε καταστήματος που προβάλλεται στην πλατεία. Ο χώρος που παραχωρείται στις πλατείες δεν είναι δυνατόν πάντα να περιορίζεται στη νοητή προβολή σε αυτές των προσόψεων των καταστημάτων. Επομένως η κατανομή σε κάθε κατάστημα </w:t>
      </w:r>
      <w:r w:rsidRPr="009267C1">
        <w:rPr>
          <w:rFonts w:ascii="Book Antiqua" w:hAnsi="Book Antiqua"/>
          <w:color w:val="000000" w:themeColor="text1"/>
          <w:sz w:val="20"/>
          <w:szCs w:val="20"/>
          <w:u w:val="single"/>
        </w:rPr>
        <w:t>δεν είναι σταθερή</w:t>
      </w:r>
      <w:r w:rsidRPr="009267C1">
        <w:rPr>
          <w:rFonts w:ascii="Book Antiqua" w:hAnsi="Book Antiqua"/>
          <w:color w:val="000000" w:themeColor="text1"/>
          <w:sz w:val="20"/>
          <w:szCs w:val="20"/>
        </w:rPr>
        <w:t xml:space="preserve"> και εξαρτάται κατά περίπτωση κατ’ αναλογία: από τον αριθμό των ΚΥΑ που έχουν πρόσωπο κατά περίπτωση στην πλατεία και από τα μήκη των προσόψεων αυτών. Για το λόγο αυτό ο Δήμος διατηρεί το δικαίωμα να μεταβάλλει τον χώρο που παραχωρεί στις πλατείες,  κατόπιν έγκαιρης ειδοποίησης προ μηνός τουλάχιστον, των επιχειρήσεων που  αφορά η  μεταβολή.    </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Σε περίπτωση που υπάρχει κενός χώρος σε πλατεία που δεν είναι επιθυμητός από καταστηματάρχη με κατάστημα προβαλλόμενης</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πρόσοψης στον συγκεκριμένο προσανατολισμό της πλατείας, ο χώρος μπορεί να παραχωρηθεί σε άλλους ενδιαφερόμενους καταστηματάρχες, αναλογικά των προσόψεών τους, ανεξαρτήτως αν τα καταστήματά τους έχουν</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προβαλλόμενη πρόσοψη στον προσανατολισμό του εν λόγω κενού χώρου. Στην περίπτωση αυτή θα πρέπει να υπάρχει η έγγραφη δέσμευσή τους (Υπεύθυνη Δήλωση) ότι θα απομακρύνουν τα τραπεζοκαθίσματά τους σε περίπτωση που αυτά αιτηθούν από καταστηματάρχη με προβαλλόμενη πρόσοψη στον προσανατολισμό του χώρου αυτού. (Γίνεται αναφορά σε ειδικές περιπτώσεις πλατειών εντός του κέντρου της Λαμίας στο άρθρο 8 του παρόντος).</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Σε περίπτωση αιτήματος κατάληψης </w:t>
      </w:r>
      <w:r w:rsidRPr="009267C1">
        <w:rPr>
          <w:rFonts w:ascii="Book Antiqua" w:hAnsi="Book Antiqua"/>
          <w:b/>
          <w:color w:val="000000" w:themeColor="text1"/>
          <w:sz w:val="20"/>
          <w:szCs w:val="20"/>
        </w:rPr>
        <w:t>για πρώτη φορά</w:t>
      </w:r>
      <w:r w:rsidRPr="009267C1">
        <w:rPr>
          <w:rFonts w:ascii="Book Antiqua" w:hAnsi="Book Antiqua"/>
          <w:color w:val="000000" w:themeColor="text1"/>
          <w:sz w:val="20"/>
          <w:szCs w:val="20"/>
        </w:rPr>
        <w:t xml:space="preserve"> συγκεκριμένου κοινοχρήστου χώρου</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για</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τραπεζοκαθίσματα, σε πλατεία Τοπικής Κοινότητας, πρέπει να υπάρχει η σύμφωνη γνώμη του οικείου τοπικού συμβουλίου σύμφωνα με τον Ν.3852/2010 άρθρο 84.</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Απαγορεύεται η ανάπτυξη τραπεζοκαθισμάτων στην πρόσοψη των μνημείων, ηρώων κλπ, καθώς και τοποθέτηση οιωνδήποτε λειτουργικών στοιχείων. Απαγορεύεται επίσης η εμπόδιση της θέας των μνημείων. Η ανάπτυξη τραπεζοκαθισμάτων ή και η τοποθέτηση λειτουργικών στοιχείων μπορεί να γίνεται στις πλάγιες όψεις και την πίσω όψη του μνημείου ή ηρώου, εκτός </w:t>
      </w:r>
      <w:r w:rsidRPr="009267C1">
        <w:rPr>
          <w:rFonts w:ascii="Book Antiqua" w:hAnsi="Book Antiqua"/>
          <w:color w:val="000000" w:themeColor="text1"/>
          <w:sz w:val="20"/>
          <w:szCs w:val="20"/>
        </w:rPr>
        <w:lastRenderedPageBreak/>
        <w:t>ζώνης τουλάχιστον δύο μέτρων (2,00μ) από την περιτοίχιση ή άλλου είδους περιμετρική κατασκευή αυτού.</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Οι ιδιοκτήτες και οι υπεύθυνοι των καταστημάτων φέρουν ακέραιη την ευθύνη για την αυθαίρετη κατάληψη χώρου από πελάτες των καταστημάτων τους, πέραν εκείνου για τον οποίο έχει παραχωρηθεί το δικαίωμα χρήσης με τη σχετική Άδεια, καθώς και για τη διαφορετική χρήση του. Έχουν επίσης υποχρέωση να συμμορφώνονται με τις διατάξεις του παρόντος κανονισμού και με τις υποδείξεις της Δημοτικής Αστυνομίας ή των ελεγκτών του Δήμου και των οργάνων της ΕΛ.ΑΣ.</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 η καθ’ ύψος τοποθέτηση τραπεζοκαθισμάτων προς αποθήκευση εντός του κοινοχρήστου χώρου. Στην περίπτωση αυτή τα αποθηκευμένα τραπεζοκαθίσματα θεωρούνται ως εμπόδια και επιβάλλεται πρόστιμο, βάσει ειδικών αποφάσεων της Δημοτικής Αρχής</w:t>
      </w:r>
    </w:p>
    <w:p w:rsidR="00877BA9" w:rsidRPr="009267C1" w:rsidRDefault="00877BA9" w:rsidP="003D45AF">
      <w:pPr>
        <w:pStyle w:val="a7"/>
        <w:widowControl/>
        <w:numPr>
          <w:ilvl w:val="0"/>
          <w:numId w:val="24"/>
        </w:numPr>
        <w:tabs>
          <w:tab w:val="left" w:pos="360"/>
        </w:tabs>
        <w:suppressAutoHyphens/>
        <w:autoSpaceDE/>
        <w:spacing w:before="0"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Πεζόδρομοι </w:t>
      </w:r>
    </w:p>
    <w:p w:rsidR="00877BA9" w:rsidRPr="009267C1" w:rsidRDefault="00877BA9" w:rsidP="00877BA9">
      <w:pPr>
        <w:pStyle w:val="a7"/>
        <w:spacing w:after="20" w:line="288" w:lineRule="auto"/>
        <w:ind w:left="0" w:right="-227" w:firstLine="0"/>
        <w:rPr>
          <w:rFonts w:ascii="Book Antiqua" w:hAnsi="Book Antiqua"/>
          <w:color w:val="000000" w:themeColor="text1"/>
          <w:sz w:val="20"/>
          <w:szCs w:val="20"/>
          <w:u w:val="single"/>
        </w:rPr>
      </w:pPr>
      <w:r w:rsidRPr="009267C1">
        <w:rPr>
          <w:rFonts w:ascii="Book Antiqua" w:hAnsi="Book Antiqua"/>
          <w:color w:val="000000" w:themeColor="text1"/>
          <w:sz w:val="20"/>
          <w:szCs w:val="20"/>
        </w:rPr>
        <w:t>Σε όλους τους πεζόδρομους επιτρέπεται η κατάληψη κοινοχρήστου χώρου στις προσόψεις των καταστημάτων, τέτοιου πλάτους ώστε να αφήνεται στον πεζόδρομο ελεύθερη ζώνη πλάτους τουλάχιστον 3,00μ παντός εμποδίου κατά μήκος του άξονα του πεζοδρόμου (1,50 μ. εκατέρωθεν του άξονα). Στους πεζοδρόμους που υπάρχει υφιστάμενο κράσπεδο η παραχώρηση θα γίνεται έως το πέρας του κρασπέδου. Σε πεζοδρόμους πλάτους μικρότερο ή ίσο των 3 μέτρων, απαγορεύεται η ανάπτυξη τραπεζοκαθισμάτων καθώς και οποιοδήποτε σκίαστρο σταθερό ή κινητό εντός της ζώνης αυτής.</w:t>
      </w:r>
    </w:p>
    <w:p w:rsidR="00877BA9" w:rsidRPr="009267C1" w:rsidRDefault="00877BA9" w:rsidP="00877BA9">
      <w:pPr>
        <w:suppressAutoHyphens/>
        <w:spacing w:after="120"/>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Στην περίπτωση που ο πεζόδρομος δεν είναι προσπελάσιμος από κανενός τύπου όχημα εκτάκτου ανάγκης (υπάρχουν δηλ. σκαλοπάτια, εμπόδια, υψομετρικές διαφορές) είναι δυνατόν να αφεθεί ζώνη ελεύθερης διέλευσης τουλάχιστον 2,00μ. </w:t>
      </w:r>
    </w:p>
    <w:p w:rsidR="00877BA9" w:rsidRPr="009267C1" w:rsidRDefault="00877BA9" w:rsidP="00877BA9">
      <w:pPr>
        <w:spacing w:after="20" w:line="288" w:lineRule="auto"/>
        <w:ind w:right="-227"/>
        <w:jc w:val="both"/>
        <w:rPr>
          <w:rFonts w:ascii="Book Antiqua" w:hAnsi="Book Antiqua"/>
          <w:color w:val="000000" w:themeColor="text1"/>
          <w:sz w:val="20"/>
          <w:szCs w:val="20"/>
        </w:rPr>
      </w:pPr>
    </w:p>
    <w:p w:rsidR="00877BA9" w:rsidRPr="009267C1" w:rsidRDefault="00877BA9" w:rsidP="00877BA9">
      <w:pPr>
        <w:spacing w:after="20" w:line="288" w:lineRule="auto"/>
        <w:ind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 xml:space="preserve">Γ. Άδειες για κατασκευή εξεδρών και άλλων λειτουργικών στοιχείων </w:t>
      </w:r>
    </w:p>
    <w:p w:rsidR="00877BA9" w:rsidRPr="009267C1" w:rsidRDefault="00877BA9" w:rsidP="00877BA9">
      <w:pPr>
        <w:tabs>
          <w:tab w:val="left" w:pos="360"/>
        </w:tabs>
        <w:suppressAutoHyphens/>
        <w:spacing w:after="20" w:line="288" w:lineRule="auto"/>
        <w:ind w:right="-227"/>
        <w:jc w:val="both"/>
        <w:rPr>
          <w:rFonts w:ascii="Book Antiqua" w:hAnsi="Book Antiqua"/>
          <w:color w:val="000000" w:themeColor="text1"/>
          <w:sz w:val="20"/>
          <w:szCs w:val="20"/>
        </w:rPr>
      </w:pPr>
    </w:p>
    <w:p w:rsidR="00877BA9" w:rsidRPr="009267C1" w:rsidRDefault="00877BA9" w:rsidP="00EE0F38">
      <w:pPr>
        <w:numPr>
          <w:ilvl w:val="0"/>
          <w:numId w:val="25"/>
        </w:numPr>
        <w:tabs>
          <w:tab w:val="clear" w:pos="-1290"/>
          <w:tab w:val="left" w:pos="360"/>
          <w:tab w:val="num" w:pos="1230"/>
        </w:tabs>
        <w:suppressAutoHyphens/>
        <w:spacing w:after="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Η άδεια τοποθέτησης σκιαδιών (τεντών), εξεδρών και λοιπών λειτουργικών ή διακοσμητικών στοιχείων σε κοινόχρηστους χώρους, που έχουν παραχωρηθεί για </w:t>
      </w:r>
      <w:bookmarkStart w:id="1" w:name="OLE_LINK2"/>
      <w:bookmarkStart w:id="2" w:name="OLE_LINK1"/>
      <w:r w:rsidRPr="009267C1">
        <w:rPr>
          <w:rFonts w:ascii="Book Antiqua" w:hAnsi="Book Antiqua"/>
          <w:color w:val="000000" w:themeColor="text1"/>
          <w:sz w:val="20"/>
          <w:szCs w:val="20"/>
        </w:rPr>
        <w:t>ανάπτυξη τραπεζοκαθισμάτων</w:t>
      </w:r>
      <w:bookmarkEnd w:id="1"/>
      <w:bookmarkEnd w:id="2"/>
      <w:r w:rsidRPr="009267C1">
        <w:rPr>
          <w:rFonts w:ascii="Book Antiqua" w:hAnsi="Book Antiqua"/>
          <w:color w:val="000000" w:themeColor="text1"/>
          <w:sz w:val="20"/>
          <w:szCs w:val="20"/>
        </w:rPr>
        <w:t xml:space="preserve">, σύμφωνα με τον παρόντα Κανονισμό και το Ν. 1080/80, όπως τροποποιήθηκε και ισχύει κάθε φορά, εκδίδεται από την Τεχνική Υπηρεσία μετά από αίτηση του ενδιαφερομένου. </w:t>
      </w:r>
    </w:p>
    <w:p w:rsidR="00877BA9" w:rsidRPr="009267C1" w:rsidRDefault="00877BA9" w:rsidP="00EE0F38">
      <w:pPr>
        <w:numPr>
          <w:ilvl w:val="0"/>
          <w:numId w:val="25"/>
        </w:numPr>
        <w:tabs>
          <w:tab w:val="clear" w:pos="-1290"/>
          <w:tab w:val="left" w:pos="360"/>
          <w:tab w:val="num" w:pos="870"/>
        </w:tabs>
        <w:suppressAutoHyphens/>
        <w:spacing w:after="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Στον παραχωρούμενο προς εκμετάλλευση χώρο απαγορεύεται οποιαδήποτε σταθερή κατασκευή,  ηλεκτρολογική ή μηχανολογική εγκατάσταση (όπως τοποθέτηση πρόσθετων φωτιστικών,ή κατασκευώνγια την εγκατάσταση τηλεοράσεων, ψυγείων, φορητών μέσων προβολής κλπ).</w:t>
      </w:r>
    </w:p>
    <w:p w:rsidR="00877BA9" w:rsidRPr="009267C1" w:rsidRDefault="00877BA9" w:rsidP="00EE0F38">
      <w:pPr>
        <w:numPr>
          <w:ilvl w:val="0"/>
          <w:numId w:val="25"/>
        </w:numPr>
        <w:tabs>
          <w:tab w:val="clear" w:pos="-1290"/>
          <w:tab w:val="left" w:pos="360"/>
          <w:tab w:val="num" w:pos="870"/>
        </w:tabs>
        <w:suppressAutoHyphens/>
        <w:spacing w:after="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Σε περιπτώσεις που η άδεια αφορά κατασκευή σε πλατείες ή χώρους όπου τα τραπεζοκαθίσματα καταλαμβάνουν αξιόλογη έκταση, ή και σε ιδιαίτερα από άποψη αισθητικής εικόνας σημεία της πόλης, τόσο η μορφή των σκιαδιών, όσο και των υπόλοιπων λειτουργικών και διακοσμητικών στοιχείων, θα εγκρίνονται μετάαπό την αρμόδια </w:t>
      </w:r>
      <w:bookmarkStart w:id="3" w:name="OLE_LINK4"/>
      <w:bookmarkStart w:id="4" w:name="OLE_LINK3"/>
      <w:r w:rsidRPr="009267C1">
        <w:rPr>
          <w:rFonts w:ascii="Book Antiqua" w:hAnsi="Book Antiqua"/>
          <w:color w:val="000000" w:themeColor="text1"/>
          <w:sz w:val="20"/>
          <w:szCs w:val="20"/>
        </w:rPr>
        <w:t>Τεχνική Υπηρεσία του Δήμου</w:t>
      </w:r>
      <w:bookmarkEnd w:id="3"/>
      <w:bookmarkEnd w:id="4"/>
      <w:r w:rsidRPr="009267C1">
        <w:rPr>
          <w:rFonts w:ascii="Book Antiqua" w:hAnsi="Book Antiqua"/>
          <w:color w:val="000000" w:themeColor="text1"/>
          <w:sz w:val="20"/>
          <w:szCs w:val="20"/>
        </w:rPr>
        <w:t xml:space="preserve"> μετά από πλήρως αιτιολογημένη απόφαση.</w:t>
      </w:r>
    </w:p>
    <w:p w:rsidR="00877BA9" w:rsidRPr="009267C1" w:rsidRDefault="00877BA9" w:rsidP="00EE0F38">
      <w:pPr>
        <w:numPr>
          <w:ilvl w:val="0"/>
          <w:numId w:val="25"/>
        </w:numPr>
        <w:tabs>
          <w:tab w:val="clear" w:pos="-1290"/>
          <w:tab w:val="left" w:pos="360"/>
          <w:tab w:val="num" w:pos="870"/>
        </w:tabs>
        <w:suppressAutoHyphens/>
        <w:spacing w:after="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Για πιθανές τομές που θα απαιτηθούν κατά τη διάρκεια των εργασιών σε δρόμο ή πεζοδρόμια, απαιτείται άδεια, σύμφωνα με το άρθρο 47 και 48 του Ν. 2696/99 "περί Κ.Ο.Κ.", η οποία χορηγείται από την αρμόδια Δ/νση Τεχνικών Έργων του Δήμου. Η αποκατάσταση των ανωτέρω επιβαρύνει τον ενδιαφερόμενο.</w:t>
      </w:r>
    </w:p>
    <w:p w:rsidR="00877BA9" w:rsidRPr="009267C1" w:rsidRDefault="00877BA9" w:rsidP="00EE0F38">
      <w:pPr>
        <w:tabs>
          <w:tab w:val="left" w:pos="360"/>
        </w:tabs>
        <w:suppressAutoHyphens/>
        <w:spacing w:after="20" w:line="288" w:lineRule="auto"/>
        <w:ind w:right="-227"/>
        <w:jc w:val="both"/>
        <w:rPr>
          <w:rFonts w:ascii="Book Antiqua" w:hAnsi="Book Antiqua"/>
          <w:b/>
          <w:i/>
          <w:sz w:val="20"/>
          <w:szCs w:val="20"/>
        </w:rPr>
      </w:pPr>
      <w:r w:rsidRPr="009267C1">
        <w:rPr>
          <w:rFonts w:ascii="Book Antiqua" w:hAnsi="Book Antiqua"/>
          <w:color w:val="000000" w:themeColor="text1"/>
          <w:sz w:val="20"/>
          <w:szCs w:val="20"/>
        </w:rPr>
        <w:t xml:space="preserve">Την ευθύνη για τη σωστή και ασφαλή τοποθέτηση, τη στατική επάρκεια, τη συντήρηση και καλαίσθητη εμφάνιση των σκιαδιών, ανεμοφρακτών ή άλλων κατασκευών έχει ο χρήστης του καταστήματος, ο οποίος σε περίπτωση διακοπής της δραστηριότητας του οφείλει να </w:t>
      </w:r>
      <w:r w:rsidRPr="009267C1">
        <w:rPr>
          <w:rFonts w:ascii="Book Antiqua" w:hAnsi="Book Antiqua"/>
          <w:color w:val="000000" w:themeColor="text1"/>
          <w:sz w:val="20"/>
          <w:szCs w:val="20"/>
        </w:rPr>
        <w:lastRenderedPageBreak/>
        <w:t xml:space="preserve">απομακρύνει, σε προθεσμία </w:t>
      </w:r>
      <w:r w:rsidRPr="009267C1">
        <w:rPr>
          <w:rFonts w:ascii="Book Antiqua" w:hAnsi="Book Antiqua"/>
          <w:sz w:val="20"/>
          <w:szCs w:val="20"/>
        </w:rPr>
        <w:t xml:space="preserve">ενός μηνός και επί ποινή  βεβαίωσης του αναλογούντος προστίμου και της δαπάνης απομάκρυνσης  και μεταφοράς από το Δήμο κατ’ αρ. 9 παρ.1 και επόμενες, </w:t>
      </w:r>
      <w:r w:rsidRPr="009267C1">
        <w:rPr>
          <w:rFonts w:ascii="Book Antiqua" w:hAnsi="Book Antiqua"/>
          <w:color w:val="000000" w:themeColor="text1"/>
          <w:sz w:val="20"/>
          <w:szCs w:val="20"/>
        </w:rPr>
        <w:t>ενώ σε περίπτωση που προκλήθηκε φθορά, τον βαρύνει και η ευθύνη αποκατάστασης.</w:t>
      </w:r>
    </w:p>
    <w:p w:rsidR="00877BA9" w:rsidRPr="009267C1" w:rsidRDefault="00877BA9" w:rsidP="00EE0F38">
      <w:pPr>
        <w:numPr>
          <w:ilvl w:val="0"/>
          <w:numId w:val="25"/>
        </w:numPr>
        <w:tabs>
          <w:tab w:val="clear" w:pos="-1290"/>
          <w:tab w:val="left" w:pos="360"/>
          <w:tab w:val="num" w:pos="870"/>
        </w:tabs>
        <w:suppressAutoHyphens/>
        <w:spacing w:after="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Δεν επιτρέπεται καμία μόνιμη κατασκευή στον παραχωρούμενο κοινόχρηστο χώρο (υποστυλώματα, δάπεδα, καθίσματα, ζαρντινιέρες κ.τ.λ.). Η διάταξη των λειτουργικών στοιχείων επί του παραχωρούμενου κοινόχρηστου χώρου θα είναι τέτοια, ώστε να δημιουργούνται διάδρομοι για την απρόσκοπτη κίνηση των   επισκεπτών. Η συνολική παρέμβαση θα τυγχάνει της έγκρισης των αρμόδιων Υπηρεσιών του Δήμου, πριν από την έκδοση της  άδειας, κατόπιν  υποβολής των αναγκαίων προς τούτο τοπογραφικών και αρχιτεκτονικών σχεδίων. Οποιαδήποτε μεταβολή της διάταξης των λειτουργικών στοιχείων, απαιτεί την έγκριση των Υπηρεσιών και την αντικατάσταση της χορηγηθείσας άδειας.</w:t>
      </w:r>
    </w:p>
    <w:p w:rsidR="00877BA9" w:rsidRPr="009267C1" w:rsidRDefault="00877BA9" w:rsidP="00EE0F38">
      <w:pPr>
        <w:tabs>
          <w:tab w:val="left" w:pos="360"/>
        </w:tabs>
        <w:suppressAutoHyphens/>
        <w:spacing w:after="20" w:line="288" w:lineRule="auto"/>
        <w:ind w:right="-227"/>
        <w:jc w:val="both"/>
        <w:rPr>
          <w:rFonts w:ascii="Book Antiqua" w:hAnsi="Book Antiqua"/>
          <w:color w:val="000000" w:themeColor="text1"/>
          <w:sz w:val="20"/>
          <w:szCs w:val="20"/>
        </w:rPr>
      </w:pPr>
    </w:p>
    <w:p w:rsidR="00877BA9" w:rsidRPr="009267C1" w:rsidRDefault="00877BA9" w:rsidP="00EE0F38">
      <w:pPr>
        <w:spacing w:after="20" w:line="288" w:lineRule="auto"/>
        <w:ind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1. ΕΞΕΔΡΕΣ</w:t>
      </w:r>
    </w:p>
    <w:p w:rsidR="00877BA9" w:rsidRPr="009267C1" w:rsidRDefault="00877BA9" w:rsidP="00EE0F38">
      <w:pPr>
        <w:pStyle w:val="a7"/>
        <w:numPr>
          <w:ilvl w:val="0"/>
          <w:numId w:val="26"/>
        </w:numPr>
        <w:spacing w:after="20" w:line="288" w:lineRule="auto"/>
        <w:ind w:right="-170"/>
        <w:rPr>
          <w:rFonts w:ascii="Book Antiqua" w:hAnsi="Book Antiqua"/>
          <w:color w:val="000000" w:themeColor="text1"/>
        </w:rPr>
      </w:pPr>
      <w:r w:rsidRPr="009267C1">
        <w:rPr>
          <w:rFonts w:ascii="Book Antiqua" w:hAnsi="Book Antiqua"/>
          <w:color w:val="000000" w:themeColor="text1"/>
          <w:sz w:val="20"/>
          <w:szCs w:val="20"/>
        </w:rPr>
        <w:t>Επιτρέπεται η κατασκευή εξεδρών με μεταλλικό σκελετό και ξύλινα εμφανή στοιχεία, μόνομετά από άδεια της Τεχνικής Υπηρεσίας σύμφωνα με τις διατάξεις της παρ. 1 του άρθρου 20 του Ν. 4067/2012 (Φεκ 79Α 09-04-2012) όπως ισχύει, σε χώρο που έχει ήδη παραχωρηθεί για ανάπτυξη τραπεζοκαθισμάτων και έχει πληρωθεί το τέλος από τον ενδιαφερόμενο.</w:t>
      </w:r>
    </w:p>
    <w:p w:rsidR="00877BA9" w:rsidRPr="009267C1" w:rsidRDefault="00877BA9" w:rsidP="00EE0F38">
      <w:pPr>
        <w:pStyle w:val="a7"/>
        <w:numPr>
          <w:ilvl w:val="0"/>
          <w:numId w:val="26"/>
        </w:numPr>
        <w:spacing w:after="20" w:line="288" w:lineRule="auto"/>
        <w:ind w:right="-170"/>
        <w:rPr>
          <w:rFonts w:ascii="Book Antiqua" w:hAnsi="Book Antiqua"/>
          <w:color w:val="000000" w:themeColor="text1"/>
          <w:sz w:val="20"/>
          <w:szCs w:val="20"/>
        </w:rPr>
      </w:pPr>
      <w:r w:rsidRPr="009267C1">
        <w:rPr>
          <w:rFonts w:ascii="Book Antiqua" w:hAnsi="Book Antiqua"/>
          <w:color w:val="000000" w:themeColor="text1"/>
          <w:sz w:val="20"/>
          <w:szCs w:val="20"/>
        </w:rPr>
        <w:t>Οι εξέδρες τοποθετούνται μόνο για την εξομάλυνση των εντόνων υψομετρικών διαφορών, όταν αυτές είναι σε κλίση κατ’ ελάχιστο 10%</w:t>
      </w:r>
      <w:r w:rsidRPr="009267C1">
        <w:rPr>
          <w:rFonts w:ascii="Book Antiqua" w:hAnsi="Book Antiqua"/>
          <w:color w:val="000000" w:themeColor="text1"/>
          <w:sz w:val="20"/>
          <w:szCs w:val="20"/>
          <w:u w:val="single"/>
        </w:rPr>
        <w:t>και όχι για τη δημιουργία υπερυψωμένου χώρου τοποθέτησης τραπεζοκαθισμάτων.</w:t>
      </w:r>
    </w:p>
    <w:p w:rsidR="00877BA9" w:rsidRPr="009267C1" w:rsidRDefault="00877BA9" w:rsidP="00EE0F38">
      <w:pPr>
        <w:pStyle w:val="a7"/>
        <w:numPr>
          <w:ilvl w:val="0"/>
          <w:numId w:val="26"/>
        </w:numPr>
        <w:spacing w:after="20" w:line="288" w:lineRule="auto"/>
        <w:ind w:right="-170"/>
        <w:rPr>
          <w:rFonts w:ascii="Book Antiqua" w:hAnsi="Book Antiqua"/>
          <w:color w:val="000000" w:themeColor="text1"/>
          <w:sz w:val="20"/>
          <w:szCs w:val="20"/>
        </w:rPr>
      </w:pPr>
      <w:r w:rsidRPr="009267C1">
        <w:rPr>
          <w:rFonts w:ascii="Book Antiqua" w:hAnsi="Book Antiqua"/>
          <w:color w:val="000000" w:themeColor="text1"/>
          <w:sz w:val="20"/>
          <w:szCs w:val="20"/>
        </w:rPr>
        <w:t xml:space="preserve">Οι εξέδρες επιτρέπονται στα πεζοδρόμια πλάτους τουλάχιστον 5,00μ και στους πεζοδρόμους. </w:t>
      </w:r>
      <w:r w:rsidRPr="009267C1">
        <w:rPr>
          <w:rFonts w:ascii="Book Antiqua" w:hAnsi="Book Antiqua"/>
          <w:b/>
          <w:color w:val="000000" w:themeColor="text1"/>
          <w:sz w:val="20"/>
          <w:szCs w:val="20"/>
        </w:rPr>
        <w:t>Απαγορεύονται σε όλες τις πλατείες</w:t>
      </w:r>
      <w:r w:rsidRPr="009267C1">
        <w:rPr>
          <w:rFonts w:ascii="Book Antiqua" w:hAnsi="Book Antiqua"/>
          <w:color w:val="000000" w:themeColor="text1"/>
          <w:sz w:val="20"/>
          <w:szCs w:val="20"/>
        </w:rPr>
        <w:t xml:space="preserve"> του ευρύτερου Δήμου Λαμιέων.</w:t>
      </w:r>
    </w:p>
    <w:p w:rsidR="00877BA9" w:rsidRPr="009267C1" w:rsidRDefault="00877BA9" w:rsidP="00EE0F38">
      <w:pPr>
        <w:pStyle w:val="a7"/>
        <w:numPr>
          <w:ilvl w:val="0"/>
          <w:numId w:val="26"/>
        </w:numPr>
        <w:spacing w:after="20" w:line="288" w:lineRule="auto"/>
        <w:ind w:right="-170"/>
        <w:rPr>
          <w:rFonts w:ascii="Book Antiqua" w:hAnsi="Book Antiqua"/>
          <w:color w:val="000000" w:themeColor="text1"/>
          <w:sz w:val="20"/>
          <w:szCs w:val="20"/>
        </w:rPr>
      </w:pPr>
      <w:r w:rsidRPr="009267C1">
        <w:rPr>
          <w:rFonts w:ascii="Book Antiqua" w:hAnsi="Book Antiqua"/>
          <w:color w:val="000000" w:themeColor="text1"/>
          <w:sz w:val="20"/>
          <w:szCs w:val="20"/>
        </w:rPr>
        <w:t>Σε καμία περίπτωση δεν πρέπει να παρεμποδίζεται ή να καθίσταται δυσχερής η πρόσβαση των ΑμεΑ και ΑΜΚ στον χώρο του καταστήματος. Ως εκ τούτου η ξύλινη εξέδρα πρέπει να διαθέτει δίοδο πρόσβασης ΑΜΕΑ σύμφωνα με τις προδιαγραφές του ΥΠΕΚΑ “</w:t>
      </w:r>
      <w:r w:rsidRPr="009267C1">
        <w:rPr>
          <w:rFonts w:ascii="Book Antiqua" w:hAnsi="Book Antiqua"/>
          <w:b/>
          <w:color w:val="000000" w:themeColor="text1"/>
          <w:sz w:val="20"/>
          <w:szCs w:val="20"/>
        </w:rPr>
        <w:t>Σχεδιάζοντας για όλους</w:t>
      </w:r>
      <w:r w:rsidRPr="009267C1">
        <w:rPr>
          <w:rFonts w:ascii="Book Antiqua" w:hAnsi="Book Antiqua"/>
          <w:color w:val="000000" w:themeColor="text1"/>
          <w:sz w:val="20"/>
          <w:szCs w:val="20"/>
        </w:rPr>
        <w:t>”.</w:t>
      </w:r>
    </w:p>
    <w:p w:rsidR="00877BA9" w:rsidRPr="009267C1" w:rsidRDefault="00877BA9" w:rsidP="003D45AF">
      <w:pPr>
        <w:pStyle w:val="a7"/>
        <w:numPr>
          <w:ilvl w:val="0"/>
          <w:numId w:val="26"/>
        </w:numPr>
        <w:spacing w:after="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Για την κατασκευή της εξέδρας υποχρεωτικά πρέπει να συντρέχουν τα παρακάτω:</w:t>
      </w:r>
    </w:p>
    <w:p w:rsidR="00877BA9" w:rsidRPr="009267C1" w:rsidRDefault="00877BA9" w:rsidP="00EE0F38">
      <w:pPr>
        <w:pStyle w:val="a7"/>
        <w:widowControl/>
        <w:numPr>
          <w:ilvl w:val="0"/>
          <w:numId w:val="6"/>
        </w:numPr>
        <w:tabs>
          <w:tab w:val="clear" w:pos="-360"/>
          <w:tab w:val="num" w:pos="2160"/>
        </w:tabs>
        <w:suppressAutoHyphens/>
        <w:autoSpaceDE/>
        <w:spacing w:before="0" w:after="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Το ελεύθερο πεζοδρόμιο για την κίνηση των πεζών μετά την κατασκευή της εξέδρας να έχει εύρος τουλάχιστον 1,50 μ. χωρίς εμπόδια, για την ελεύθερη κίνηση των πεζών και σε περίπτωση πεζοδρόμου το ελεύθερο εύρος του πεζόδρομου να είναι 3,00μ. χωρίς εμπόδια για την κίνηση των οχημάτων έκτακτης ανάγκης.</w:t>
      </w:r>
    </w:p>
    <w:p w:rsidR="00877BA9" w:rsidRPr="009267C1" w:rsidRDefault="00877BA9" w:rsidP="00EE0F38">
      <w:pPr>
        <w:pStyle w:val="a7"/>
        <w:widowControl/>
        <w:numPr>
          <w:ilvl w:val="0"/>
          <w:numId w:val="6"/>
        </w:numPr>
        <w:tabs>
          <w:tab w:val="clear" w:pos="-360"/>
          <w:tab w:val="num" w:pos="1800"/>
        </w:tabs>
        <w:suppressAutoHyphens/>
        <w:autoSpaceDE/>
        <w:spacing w:before="0" w:after="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Το ελάχιστο πλάτος της εξέδρας να είναι 1,20 μ. </w:t>
      </w:r>
    </w:p>
    <w:p w:rsidR="00877BA9" w:rsidRPr="009267C1" w:rsidRDefault="00877BA9" w:rsidP="00EE0F38">
      <w:pPr>
        <w:pStyle w:val="a7"/>
        <w:widowControl/>
        <w:numPr>
          <w:ilvl w:val="0"/>
          <w:numId w:val="6"/>
        </w:numPr>
        <w:tabs>
          <w:tab w:val="clear" w:pos="-360"/>
          <w:tab w:val="num" w:pos="1440"/>
        </w:tabs>
        <w:suppressAutoHyphens/>
        <w:autoSpaceDE/>
        <w:spacing w:before="0" w:after="20" w:line="288" w:lineRule="auto"/>
        <w:ind w:right="-227"/>
        <w:rPr>
          <w:rFonts w:ascii="Book Antiqua" w:hAnsi="Book Antiqua"/>
          <w:color w:val="800000"/>
          <w:sz w:val="20"/>
          <w:szCs w:val="20"/>
        </w:rPr>
      </w:pPr>
      <w:r w:rsidRPr="009267C1">
        <w:rPr>
          <w:rFonts w:ascii="Book Antiqua" w:hAnsi="Book Antiqua"/>
          <w:sz w:val="20"/>
          <w:szCs w:val="20"/>
        </w:rPr>
        <w:t>Το μέγιστο ύψος της εξέδρας δεν θα πρέπει να ξεπερνά σε κανένα σημείο τα τριάντα (30) εκατοστά από το πεζοδρόμιο, πλην των περιπτώσεων που, λόγω έντονων κλίσεων, δεν εξασφαλίζεται ωφέλιμο μήκος 2 μέτρων</w:t>
      </w:r>
      <w:r w:rsidRPr="009267C1">
        <w:rPr>
          <w:rFonts w:ascii="Book Antiqua" w:hAnsi="Book Antiqua"/>
          <w:color w:val="800000"/>
          <w:sz w:val="20"/>
          <w:szCs w:val="20"/>
        </w:rPr>
        <w:t xml:space="preserve">. </w:t>
      </w:r>
    </w:p>
    <w:p w:rsidR="00877BA9" w:rsidRPr="009267C1" w:rsidRDefault="00877BA9" w:rsidP="00EE0F38">
      <w:pPr>
        <w:pStyle w:val="a7"/>
        <w:widowControl/>
        <w:numPr>
          <w:ilvl w:val="0"/>
          <w:numId w:val="6"/>
        </w:numPr>
        <w:tabs>
          <w:tab w:val="clear" w:pos="-360"/>
          <w:tab w:val="num" w:pos="1080"/>
        </w:tabs>
        <w:suppressAutoHyphens/>
        <w:autoSpaceDE/>
        <w:spacing w:before="0" w:after="20" w:line="288" w:lineRule="auto"/>
        <w:ind w:right="-227"/>
        <w:rPr>
          <w:rFonts w:ascii="Book Antiqua" w:hAnsi="Book Antiqua"/>
          <w:sz w:val="20"/>
          <w:szCs w:val="20"/>
        </w:rPr>
      </w:pPr>
      <w:r w:rsidRPr="009267C1">
        <w:rPr>
          <w:rFonts w:ascii="Book Antiqua" w:hAnsi="Book Antiqua"/>
          <w:sz w:val="20"/>
          <w:szCs w:val="20"/>
        </w:rPr>
        <w:t xml:space="preserve">Να ξεκινά από το υψηλότερο υψομετρικά σημείο με μηδενικό ύψος και να αποσκοπεί στην εξομάλυνση των υψομετρικών διαφορών και όχι τη δημιουργία υπερυψωμένου χώρου τοποθέτησης τραπεζοκαθισμάτων. </w:t>
      </w:r>
    </w:p>
    <w:p w:rsidR="00877BA9" w:rsidRPr="009267C1" w:rsidRDefault="00877BA9" w:rsidP="00EE0F38">
      <w:pPr>
        <w:pStyle w:val="a7"/>
        <w:widowControl/>
        <w:numPr>
          <w:ilvl w:val="0"/>
          <w:numId w:val="6"/>
        </w:numPr>
        <w:tabs>
          <w:tab w:val="clear" w:pos="-360"/>
          <w:tab w:val="num" w:pos="720"/>
        </w:tabs>
        <w:suppressAutoHyphens/>
        <w:autoSpaceDE/>
        <w:spacing w:before="0" w:after="20" w:line="288" w:lineRule="auto"/>
        <w:ind w:right="-227"/>
        <w:rPr>
          <w:rFonts w:ascii="Book Antiqua" w:hAnsi="Book Antiqua"/>
          <w:sz w:val="20"/>
          <w:szCs w:val="20"/>
        </w:rPr>
      </w:pPr>
      <w:r w:rsidRPr="009267C1">
        <w:rPr>
          <w:rFonts w:ascii="Book Antiqua" w:hAnsi="Book Antiqua"/>
          <w:sz w:val="20"/>
          <w:szCs w:val="20"/>
        </w:rPr>
        <w:t>Ο σκελετός της εξέδρας να είναι μεταλλικός και λυόμενος ώστε να μπορεί να αφαιρεθεί σε οποιαδήποτε στιγμή αποφασίσει η Δημοτική Αρχή.</w:t>
      </w:r>
    </w:p>
    <w:p w:rsidR="00877BA9" w:rsidRPr="009267C1" w:rsidRDefault="00877BA9" w:rsidP="00EE0F38">
      <w:pPr>
        <w:pStyle w:val="a7"/>
        <w:widowControl/>
        <w:numPr>
          <w:ilvl w:val="0"/>
          <w:numId w:val="6"/>
        </w:numPr>
        <w:tabs>
          <w:tab w:val="clear" w:pos="-360"/>
          <w:tab w:val="num" w:pos="360"/>
        </w:tabs>
        <w:suppressAutoHyphens/>
        <w:autoSpaceDE/>
        <w:spacing w:before="0" w:after="20" w:line="288" w:lineRule="auto"/>
        <w:ind w:right="-227"/>
        <w:rPr>
          <w:rFonts w:ascii="Book Antiqua" w:hAnsi="Book Antiqua"/>
          <w:sz w:val="20"/>
          <w:szCs w:val="20"/>
        </w:rPr>
      </w:pPr>
      <w:r w:rsidRPr="009267C1">
        <w:rPr>
          <w:rFonts w:ascii="Book Antiqua" w:hAnsi="Book Antiqua"/>
          <w:sz w:val="20"/>
          <w:szCs w:val="20"/>
        </w:rPr>
        <w:t>Ο σκελετός της εξέδρας να επικαλύπτεται με ξύλινο πάτωμα από τάβλες ξυλείας που αντέχουν σε συνθήκες περιβάλλοντος (εμποτισμένες) πάχους τουλάχιστον 2,50 εκατοστών.</w:t>
      </w:r>
    </w:p>
    <w:p w:rsidR="00877BA9" w:rsidRPr="009267C1" w:rsidRDefault="00877BA9" w:rsidP="00877BA9">
      <w:pPr>
        <w:spacing w:after="120"/>
        <w:ind w:right="-227"/>
        <w:jc w:val="both"/>
        <w:rPr>
          <w:rFonts w:ascii="Book Antiqua" w:hAnsi="Book Antiqua"/>
          <w:sz w:val="20"/>
          <w:szCs w:val="20"/>
        </w:rPr>
      </w:pPr>
      <w:r w:rsidRPr="009267C1">
        <w:rPr>
          <w:rFonts w:ascii="Book Antiqua" w:hAnsi="Book Antiqua"/>
          <w:sz w:val="20"/>
          <w:szCs w:val="20"/>
        </w:rPr>
        <w:lastRenderedPageBreak/>
        <w:t>Για την έγκριση κατασκευής εξέδρας ο ενδιαφερόμενος πρέπει να προσκομίζει στην Τεχνική Υπηρεσία φάκελο ο οποίος θα περιλαμβάνει τα παρακάτω:</w:t>
      </w:r>
    </w:p>
    <w:p w:rsidR="00877BA9" w:rsidRPr="009267C1" w:rsidRDefault="00877BA9" w:rsidP="003D45AF">
      <w:pPr>
        <w:pStyle w:val="a7"/>
        <w:numPr>
          <w:ilvl w:val="0"/>
          <w:numId w:val="27"/>
        </w:numPr>
        <w:spacing w:after="120"/>
        <w:ind w:right="-227"/>
        <w:rPr>
          <w:rFonts w:ascii="Book Antiqua" w:hAnsi="Book Antiqua"/>
          <w:sz w:val="20"/>
          <w:szCs w:val="20"/>
        </w:rPr>
      </w:pPr>
      <w:r w:rsidRPr="009267C1">
        <w:rPr>
          <w:rFonts w:ascii="Book Antiqua" w:hAnsi="Book Antiqua"/>
          <w:sz w:val="20"/>
          <w:szCs w:val="20"/>
        </w:rPr>
        <w:t>Τεχνική Έκθεση υπογεγραμμένη από πολιτικό ή αρχιτέκτονα μηχανικό όπου περιγράφεται εξέδρα, ο τρόπος κατασκευής της και η αιτιολόγηση ότι κατασκευάζεται για την κάλυψη κατονομασμένων και υπολογισμένων υψομετρικών διαφορών.</w:t>
      </w:r>
    </w:p>
    <w:p w:rsidR="00877BA9" w:rsidRPr="009267C1" w:rsidRDefault="00877BA9" w:rsidP="003D45AF">
      <w:pPr>
        <w:pStyle w:val="a7"/>
        <w:numPr>
          <w:ilvl w:val="0"/>
          <w:numId w:val="27"/>
        </w:numPr>
        <w:spacing w:after="120"/>
        <w:ind w:right="-227"/>
        <w:rPr>
          <w:rFonts w:ascii="Book Antiqua" w:hAnsi="Book Antiqua"/>
          <w:sz w:val="20"/>
          <w:szCs w:val="20"/>
        </w:rPr>
      </w:pPr>
      <w:r w:rsidRPr="009267C1">
        <w:rPr>
          <w:rFonts w:ascii="Book Antiqua" w:hAnsi="Book Antiqua"/>
          <w:sz w:val="20"/>
          <w:szCs w:val="20"/>
        </w:rPr>
        <w:t>Σχέδια σε κλίμακα 1:50 (ή μεγαλύτερη) της εξέδρας υπογεγραμμένα από πολιτικό ή αρχιτέκτονα μηχανικό και που περιλαμβάνουν: κάτοψη, όψεις και δύο τομές. Στα σχέδια αυτά θα απεικονίζονται επακριβώς οι διαστάσεις της εξέδρας, τα ύψη της και τα υλικά κατασκευής της.</w:t>
      </w:r>
    </w:p>
    <w:p w:rsidR="00877BA9" w:rsidRPr="00AE1002" w:rsidRDefault="00877BA9" w:rsidP="003D45AF">
      <w:pPr>
        <w:pStyle w:val="a7"/>
        <w:numPr>
          <w:ilvl w:val="0"/>
          <w:numId w:val="27"/>
        </w:numPr>
        <w:spacing w:after="120"/>
        <w:ind w:right="-227"/>
        <w:rPr>
          <w:rFonts w:ascii="Book Antiqua" w:eastAsiaTheme="minorEastAsia" w:hAnsi="Book Antiqua" w:cstheme="minorBidi"/>
          <w:color w:val="000000" w:themeColor="text1"/>
          <w:sz w:val="20"/>
          <w:szCs w:val="20"/>
          <w:lang w:bidi="ar-SA"/>
        </w:rPr>
      </w:pPr>
      <w:r w:rsidRPr="00AE1002">
        <w:rPr>
          <w:rFonts w:ascii="Book Antiqua" w:eastAsiaTheme="minorEastAsia" w:hAnsi="Book Antiqua" w:cstheme="minorBidi"/>
          <w:color w:val="000000" w:themeColor="text1"/>
          <w:sz w:val="20"/>
          <w:szCs w:val="20"/>
          <w:lang w:bidi="ar-SA"/>
        </w:rPr>
        <w:t>Υπεύθυνη Δήλωση του ενδιαφερομένου όπου θα αναφέρεται</w:t>
      </w:r>
      <w:r w:rsidR="00AE1002">
        <w:rPr>
          <w:rFonts w:ascii="Book Antiqua" w:eastAsiaTheme="minorEastAsia" w:hAnsi="Book Antiqua" w:cstheme="minorBidi"/>
          <w:color w:val="000000" w:themeColor="text1"/>
          <w:sz w:val="20"/>
          <w:szCs w:val="20"/>
          <w:lang w:bidi="ar-SA"/>
        </w:rPr>
        <w:t xml:space="preserve"> </w:t>
      </w:r>
      <w:r w:rsidRPr="00AE1002">
        <w:rPr>
          <w:rFonts w:ascii="Book Antiqua" w:eastAsiaTheme="minorEastAsia" w:hAnsi="Book Antiqua" w:cstheme="minorBidi"/>
          <w:color w:val="000000" w:themeColor="text1"/>
          <w:sz w:val="20"/>
          <w:szCs w:val="20"/>
          <w:lang w:bidi="ar-SA"/>
        </w:rPr>
        <w:t>ρητά ότι: θα κατασκευάσει την εξέδρα με δικά του έξοδα, θα είναι ο ίδιος υπεύθυνος για τον έλεγχο και τη συντήρησή της, δεν καλύπτει φρεάτια δικτύων ΟΚΩ ή άλλων παρόχων και</w:t>
      </w:r>
      <w:r w:rsidR="00CE2DA3" w:rsidRPr="00AE1002">
        <w:rPr>
          <w:rFonts w:ascii="Book Antiqua" w:eastAsiaTheme="minorEastAsia" w:hAnsi="Book Antiqua" w:cstheme="minorBidi"/>
          <w:color w:val="000000" w:themeColor="text1"/>
          <w:sz w:val="20"/>
          <w:szCs w:val="20"/>
          <w:lang w:bidi="ar-SA"/>
        </w:rPr>
        <w:t xml:space="preserve"> </w:t>
      </w:r>
      <w:r w:rsidRPr="00AE1002">
        <w:rPr>
          <w:rFonts w:ascii="Book Antiqua" w:eastAsiaTheme="minorEastAsia" w:hAnsi="Book Antiqua" w:cstheme="minorBidi"/>
          <w:color w:val="000000" w:themeColor="text1"/>
          <w:sz w:val="20"/>
          <w:szCs w:val="20"/>
          <w:lang w:bidi="ar-SA"/>
        </w:rPr>
        <w:t>θα βοηθά την επισκεψιμότητά</w:t>
      </w:r>
      <w:r w:rsidR="00CE2DA3" w:rsidRPr="00AE1002">
        <w:rPr>
          <w:rFonts w:ascii="Book Antiqua" w:eastAsiaTheme="minorEastAsia" w:hAnsi="Book Antiqua" w:cstheme="minorBidi"/>
          <w:color w:val="000000" w:themeColor="text1"/>
          <w:sz w:val="20"/>
          <w:szCs w:val="20"/>
          <w:lang w:bidi="ar-SA"/>
        </w:rPr>
        <w:t xml:space="preserve"> </w:t>
      </w:r>
      <w:r w:rsidRPr="00AE1002">
        <w:rPr>
          <w:rFonts w:ascii="Book Antiqua" w:eastAsiaTheme="minorEastAsia" w:hAnsi="Book Antiqua" w:cstheme="minorBidi"/>
          <w:color w:val="000000" w:themeColor="text1"/>
          <w:sz w:val="20"/>
          <w:szCs w:val="20"/>
          <w:lang w:bidi="ar-SA"/>
        </w:rPr>
        <w:t>τους από συνεργεία δημοσίου φορέα, και ότι θα αποξηλώσει την εξέδρα, σε περίπτωση που διακόψει τη δραστηριότητα αλλά και όταν αυτό απαιτηθεί από τη Δημοτική Αρχή χωρίς δικαίωμα αποζημίωσης.</w:t>
      </w:r>
    </w:p>
    <w:p w:rsidR="00877BA9" w:rsidRPr="009267C1" w:rsidRDefault="00877BA9" w:rsidP="00877BA9">
      <w:pPr>
        <w:tabs>
          <w:tab w:val="num" w:pos="-360"/>
        </w:tabs>
        <w:suppressAutoHyphens/>
        <w:spacing w:after="20" w:line="288" w:lineRule="auto"/>
        <w:ind w:right="-227"/>
        <w:rPr>
          <w:rFonts w:ascii="Book Antiqua" w:hAnsi="Book Antiqua"/>
          <w:b/>
          <w:sz w:val="20"/>
          <w:szCs w:val="20"/>
        </w:rPr>
      </w:pPr>
      <w:r w:rsidRPr="009267C1">
        <w:rPr>
          <w:rFonts w:ascii="Book Antiqua" w:hAnsi="Book Antiqua"/>
          <w:b/>
          <w:sz w:val="20"/>
          <w:szCs w:val="20"/>
        </w:rPr>
        <w:t>Τα παραπάνω σχέδια υποβάλλονται εις πενταπλούν</w:t>
      </w:r>
    </w:p>
    <w:p w:rsidR="00877BA9" w:rsidRPr="009267C1" w:rsidRDefault="00877BA9" w:rsidP="00877BA9">
      <w:pPr>
        <w:spacing w:after="20" w:line="288" w:lineRule="auto"/>
        <w:ind w:right="-227"/>
        <w:jc w:val="both"/>
        <w:rPr>
          <w:rFonts w:ascii="Book Antiqua" w:hAnsi="Book Antiqua"/>
          <w:b/>
          <w:color w:val="000000" w:themeColor="text1"/>
          <w:sz w:val="20"/>
          <w:szCs w:val="20"/>
        </w:rPr>
      </w:pPr>
    </w:p>
    <w:p w:rsidR="00877BA9" w:rsidRPr="009267C1" w:rsidRDefault="00877BA9" w:rsidP="00877BA9">
      <w:pPr>
        <w:spacing w:after="20" w:line="288" w:lineRule="auto"/>
        <w:ind w:left="-340"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2. ΣΚΙΑΔΙΑ, ΑΝΕΜΟΦΡΑΚΤΕΣ, ΘΕΡΜΑΣΤΡΕΣ, ΣΤΟΙΧΕΙΑ ΨΥΞΗΣ</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άδεια για σκιάδια (ομπρέλες, τέντες) ή ανεμοφράκτες θα χορηγείται από την Τεχνική Υπηρεσία</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αποκλειστικά εντός του</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χώρου που έχει ήδη παραχωρηθεί για ανάπτυξη τραπεζοκαθισμάτων και έχει εξοφληθεί το απαιτούμενο τέλος από τον ενδιαφερόμενο.</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Οι ομπρέλες και ανεμοφράκτες, θα πρέπει να είναι όλα φορητά και όχι πακτωμένα ή βιδωμένα</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 η συνύπαρξη διαφορετικών ειδών (π.χ. ομπρέλα ενσωματωμένη με ζαρντινιέρα)</w:t>
      </w:r>
    </w:p>
    <w:p w:rsidR="00877BA9" w:rsidRPr="009267C1" w:rsidRDefault="00877BA9" w:rsidP="00877BA9">
      <w:pPr>
        <w:spacing w:after="20" w:line="288" w:lineRule="auto"/>
        <w:ind w:right="-227"/>
        <w:jc w:val="both"/>
        <w:rPr>
          <w:rFonts w:ascii="Book Antiqua" w:hAnsi="Book Antiqua"/>
          <w:color w:val="000000" w:themeColor="text1"/>
          <w:sz w:val="20"/>
          <w:szCs w:val="20"/>
          <w:lang w:val="en-US"/>
        </w:rPr>
      </w:pPr>
      <w:r w:rsidRPr="009267C1">
        <w:rPr>
          <w:rFonts w:ascii="Book Antiqua" w:hAnsi="Book Antiqua"/>
          <w:color w:val="000000" w:themeColor="text1"/>
          <w:sz w:val="20"/>
          <w:szCs w:val="20"/>
        </w:rPr>
        <w:t>Αναφέρονται ειδικά τα παρακάτω:</w:t>
      </w:r>
    </w:p>
    <w:p w:rsidR="00877BA9" w:rsidRPr="009267C1" w:rsidRDefault="00877BA9" w:rsidP="003D45AF">
      <w:pPr>
        <w:pStyle w:val="a7"/>
        <w:numPr>
          <w:ilvl w:val="0"/>
          <w:numId w:val="28"/>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b/>
          <w:color w:val="000000" w:themeColor="text1"/>
          <w:sz w:val="20"/>
          <w:szCs w:val="20"/>
        </w:rPr>
        <w:t xml:space="preserve">ΟΜΠΡΕΛΕΣ: </w:t>
      </w:r>
    </w:p>
    <w:p w:rsidR="00877BA9" w:rsidRPr="009267C1" w:rsidRDefault="00877BA9" w:rsidP="003D45AF">
      <w:pPr>
        <w:pStyle w:val="a7"/>
        <w:numPr>
          <w:ilvl w:val="0"/>
          <w:numId w:val="29"/>
        </w:numPr>
        <w:tabs>
          <w:tab w:val="left" w:pos="360"/>
        </w:tabs>
        <w:suppressAutoHyphens/>
        <w:spacing w:after="20" w:line="288" w:lineRule="auto"/>
        <w:ind w:left="0" w:right="-227"/>
        <w:rPr>
          <w:rFonts w:ascii="Book Antiqua" w:hAnsi="Book Antiqua"/>
          <w:color w:val="000000" w:themeColor="text1"/>
          <w:sz w:val="16"/>
          <w:szCs w:val="16"/>
        </w:rPr>
      </w:pPr>
      <w:r w:rsidRPr="009267C1">
        <w:rPr>
          <w:rFonts w:ascii="Book Antiqua" w:hAnsi="Book Antiqua"/>
          <w:color w:val="000000" w:themeColor="text1"/>
          <w:sz w:val="20"/>
          <w:szCs w:val="20"/>
        </w:rPr>
        <w:t>Οι ομπρέλες</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παρέχουν σκίαση αποκλειστικά με ύφασμα μη ηλιοαπορροφητικό και  ανθεκτικό στις καιρικές συνθήκες ύφασμα και διαστάσεις πλευρά  έως 4,00 μ. και πρέπει να έχουν χρώμα </w:t>
      </w:r>
      <w:r w:rsidRPr="009267C1">
        <w:rPr>
          <w:rFonts w:ascii="Book Antiqua" w:hAnsi="Book Antiqua"/>
          <w:color w:val="000000" w:themeColor="text1"/>
          <w:sz w:val="20"/>
          <w:szCs w:val="20"/>
          <w:lang w:val="en-US"/>
        </w:rPr>
        <w:t>RAL</w:t>
      </w:r>
      <w:r w:rsidRPr="009267C1">
        <w:rPr>
          <w:rFonts w:ascii="Book Antiqua" w:hAnsi="Book Antiqua"/>
          <w:color w:val="000000" w:themeColor="text1"/>
          <w:sz w:val="20"/>
          <w:szCs w:val="20"/>
        </w:rPr>
        <w:t xml:space="preserve"> 7037 (γκρί σκούρο) ή παραπλήσιο αυτού, προκειμένου να επιτευχθεί ομοιομορφία και καλαισθησία του χώρου, εκτός αν ορίζονται ειδικές διατάξεις κατά περίπτωση. Οι ομπρέλες θα στηρίζονται σε ειδική βαριά βάση. </w:t>
      </w:r>
    </w:p>
    <w:p w:rsidR="00877BA9" w:rsidRPr="009267C1" w:rsidRDefault="00877BA9" w:rsidP="003D45AF">
      <w:pPr>
        <w:pStyle w:val="a7"/>
        <w:numPr>
          <w:ilvl w:val="0"/>
          <w:numId w:val="29"/>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 η χρήση της ομπρέλας για διαφημιστικούς σκοπούς. Επιτρέπεται μόνο η διακριτική αναγραφή του ονόματος της επιχείρησης σε δύο έναντι περιθώρια (κρεμάσεις) του υφάσματος</w:t>
      </w:r>
    </w:p>
    <w:p w:rsidR="00877BA9" w:rsidRPr="009267C1" w:rsidRDefault="00877BA9" w:rsidP="003D45AF">
      <w:pPr>
        <w:pStyle w:val="a7"/>
        <w:numPr>
          <w:ilvl w:val="0"/>
          <w:numId w:val="29"/>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 η τοποθέτηση ομπρελών με πάκτωση στο έδαφος (στην έννοια του πακτωμένου συμπεριλαμβάνονται και οι βιδωτές στο έδαφος ομπρέλες καθώς και οι ομπρέλες που στηρίζονται μέσα σε ξεχωριστό πακτωμένο στο έδαφος σωλήνα ή με οποιονδήποτε άλλο τρόπο).</w:t>
      </w:r>
    </w:p>
    <w:p w:rsidR="00877BA9" w:rsidRPr="009267C1" w:rsidRDefault="00877BA9" w:rsidP="003D45AF">
      <w:pPr>
        <w:pStyle w:val="a7"/>
        <w:numPr>
          <w:ilvl w:val="0"/>
          <w:numId w:val="29"/>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Στην περίπτωση που οι ομπρέλες υπερβαίνουν τις παραπάνω διαστάσεις ή είναι πακτωμένες στο έδαφος ή επεκτείνονται και εκτός του παραχωρημένου χώρου, θα θεωρούνται εμπόδια και θα επιβάλλεται πρόστιμο</w:t>
      </w:r>
    </w:p>
    <w:p w:rsidR="00877BA9" w:rsidRPr="009267C1" w:rsidRDefault="00877BA9" w:rsidP="003D45AF">
      <w:pPr>
        <w:pStyle w:val="a7"/>
        <w:numPr>
          <w:ilvl w:val="0"/>
          <w:numId w:val="28"/>
        </w:numPr>
        <w:tabs>
          <w:tab w:val="left" w:pos="360"/>
        </w:tabs>
        <w:suppressAutoHyphens/>
        <w:spacing w:after="20" w:line="288" w:lineRule="auto"/>
        <w:ind w:left="0" w:right="-227"/>
        <w:rPr>
          <w:rFonts w:ascii="Book Antiqua" w:hAnsi="Book Antiqua"/>
          <w:b/>
          <w:color w:val="000000" w:themeColor="text1"/>
          <w:sz w:val="20"/>
          <w:szCs w:val="20"/>
        </w:rPr>
      </w:pPr>
      <w:r w:rsidRPr="009267C1">
        <w:rPr>
          <w:rFonts w:ascii="Book Antiqua" w:hAnsi="Book Antiqua"/>
          <w:b/>
          <w:color w:val="000000" w:themeColor="text1"/>
          <w:sz w:val="20"/>
          <w:szCs w:val="20"/>
        </w:rPr>
        <w:t>ΤΕΝΤΕΣ</w:t>
      </w:r>
    </w:p>
    <w:p w:rsidR="00877BA9" w:rsidRPr="009267C1" w:rsidRDefault="00877BA9" w:rsidP="003D45AF">
      <w:pPr>
        <w:pStyle w:val="a7"/>
        <w:numPr>
          <w:ilvl w:val="0"/>
          <w:numId w:val="30"/>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Οι τέντες</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τοποθετούνται εντός του παραχωρημένου για κατάληψη τραπεζοκαθισμάτων χώρου και η τοποθέτησή τους επιτρέπεται κατόπιν αδείας που θα χορηγείται μόνο για τους χώρους αυτούς. </w:t>
      </w:r>
    </w:p>
    <w:p w:rsidR="00877BA9" w:rsidRPr="009267C1" w:rsidRDefault="00877BA9" w:rsidP="003D45AF">
      <w:pPr>
        <w:pStyle w:val="a7"/>
        <w:numPr>
          <w:ilvl w:val="0"/>
          <w:numId w:val="30"/>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lastRenderedPageBreak/>
        <w:t xml:space="preserve">Η τοποθέτηση τέντας θα γίνεται επί της όψης του καταστήματος και το τελικό ύψος μετά την κλίση της θα φτάνει τουλάχιστον τα 2,20μ από το έδαφος και χωρίς κατακόρυφα στηρίγματα, </w:t>
      </w:r>
    </w:p>
    <w:p w:rsidR="00877BA9" w:rsidRPr="009267C1" w:rsidRDefault="00877BA9" w:rsidP="003D45AF">
      <w:pPr>
        <w:pStyle w:val="a7"/>
        <w:numPr>
          <w:ilvl w:val="0"/>
          <w:numId w:val="30"/>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Οι τέντες θα κατασκευάζονται από ύφασμα ηλιοαπορροφητικό και ανθεκτικό στις καιρικές συνθήκες και θα έχουν χρώμα </w:t>
      </w:r>
      <w:r w:rsidRPr="009267C1">
        <w:rPr>
          <w:rFonts w:ascii="Book Antiqua" w:hAnsi="Book Antiqua"/>
          <w:color w:val="000000" w:themeColor="text1"/>
          <w:sz w:val="20"/>
          <w:szCs w:val="20"/>
          <w:lang w:val="en-US"/>
        </w:rPr>
        <w:t>RAL</w:t>
      </w:r>
      <w:r w:rsidRPr="009267C1">
        <w:rPr>
          <w:rFonts w:ascii="Book Antiqua" w:hAnsi="Book Antiqua"/>
          <w:color w:val="000000" w:themeColor="text1"/>
          <w:sz w:val="20"/>
          <w:szCs w:val="20"/>
        </w:rPr>
        <w:t xml:space="preserve"> 7037, Δεν θα φέρουν κανένα διαφημιστικό μήνυμα. Θα φέρουν την επωνυμία της επιχείρησης αποκλειστικά στο μπροστινό τους περιθώριο (κρέμαση).</w:t>
      </w:r>
    </w:p>
    <w:p w:rsidR="00877BA9" w:rsidRPr="009267C1" w:rsidRDefault="00877BA9" w:rsidP="003D45AF">
      <w:pPr>
        <w:pStyle w:val="a7"/>
        <w:numPr>
          <w:ilvl w:val="0"/>
          <w:numId w:val="30"/>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 ρητά η προβολή των σκιαδιών (ομπρελών, τεντών) εκτός του παραχωρημένου χώρου. Σε κάθε περίπτωση πρέπει να εξασφαλίζεται στην περίμετρο και σε όλη την επιφάνεια του παραχωρημένου χώρου, το ελάχιστο ελεύθερο ύψος όδευσης πεζών (ίσο με 2.20).</w:t>
      </w:r>
    </w:p>
    <w:p w:rsidR="00877BA9" w:rsidRPr="009267C1" w:rsidRDefault="00877BA9" w:rsidP="003D45AF">
      <w:pPr>
        <w:pStyle w:val="a7"/>
        <w:numPr>
          <w:ilvl w:val="0"/>
          <w:numId w:val="28"/>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b/>
          <w:color w:val="000000" w:themeColor="text1"/>
          <w:sz w:val="20"/>
          <w:szCs w:val="20"/>
        </w:rPr>
        <w:t>ΑΝΕΜΟΦΡΑΚΤΕΣ (προστατευτικά πετάσματα)</w:t>
      </w:r>
      <w:r w:rsidRPr="009267C1">
        <w:rPr>
          <w:rFonts w:ascii="Book Antiqua" w:hAnsi="Book Antiqua"/>
          <w:color w:val="000000" w:themeColor="text1"/>
          <w:sz w:val="20"/>
          <w:szCs w:val="20"/>
        </w:rPr>
        <w:t xml:space="preserve"> τοποθετούνται προαιρετικά, περιμετρικά και εντός του χώρου κατάληψης, μόνο σε πεζοδρόμια με ελάχιστο πλάτος 5 μέτρα και σε πεζόδρομους, σύμφωνα με τις προδιαγραφές και περιορισμούς που ορίζονται πιο κάτω: </w:t>
      </w:r>
    </w:p>
    <w:p w:rsidR="00877BA9" w:rsidRPr="009267C1" w:rsidRDefault="00877BA9" w:rsidP="003D45AF">
      <w:pPr>
        <w:pStyle w:val="a7"/>
        <w:numPr>
          <w:ilvl w:val="0"/>
          <w:numId w:val="31"/>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Το ύψος τους δεν θα ξεπερνά το 1,50 μ. και πλευρικά θα έχουν μήκος έως 1,20 μ. (μήκος μονού τύπου: 0,40 – 1,00 μ. και μήκος διπλού τύπου: 1,00 – 2,00 μ.).</w:t>
      </w:r>
    </w:p>
    <w:p w:rsidR="00877BA9" w:rsidRPr="009267C1" w:rsidRDefault="00877BA9" w:rsidP="003D45AF">
      <w:pPr>
        <w:pStyle w:val="a7"/>
        <w:numPr>
          <w:ilvl w:val="0"/>
          <w:numId w:val="31"/>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Οι ανεμοφράκτες θα αποτελούνται από 2 τμήματα εκ των οποίων το πρώτο τμήμα θα έχει ύψος έως 0,40 μ. από το επίπεδο της εξέδρας και θα είναι αδιαφανές (μεταλλικό ή ξύλινοή  και  ίδιο υλικό με το πάνω τμήμα  (βλ. κατωτέρω υπό </w:t>
      </w:r>
      <w:r w:rsidRPr="009267C1">
        <w:rPr>
          <w:rFonts w:ascii="Book Antiqua" w:hAnsi="Book Antiqua"/>
          <w:color w:val="000000" w:themeColor="text1"/>
          <w:sz w:val="20"/>
          <w:szCs w:val="20"/>
          <w:lang w:val="en-US"/>
        </w:rPr>
        <w:t>iii</w:t>
      </w:r>
      <w:r w:rsidRPr="009267C1">
        <w:rPr>
          <w:rFonts w:ascii="Book Antiqua" w:hAnsi="Book Antiqua"/>
          <w:color w:val="000000" w:themeColor="text1"/>
          <w:sz w:val="20"/>
          <w:szCs w:val="20"/>
        </w:rPr>
        <w:t>),,  δηλαδή άθραυστο υλικό: γυαλί ασφαλείας, ακριλικό (</w:t>
      </w:r>
      <w:r w:rsidRPr="009267C1">
        <w:rPr>
          <w:rFonts w:ascii="Book Antiqua" w:hAnsi="Book Antiqua"/>
          <w:color w:val="000000" w:themeColor="text1"/>
          <w:sz w:val="20"/>
          <w:szCs w:val="20"/>
          <w:lang w:val="en-US"/>
        </w:rPr>
        <w:t>plexiglass</w:t>
      </w:r>
      <w:r w:rsidRPr="009267C1">
        <w:rPr>
          <w:rFonts w:ascii="Book Antiqua" w:hAnsi="Book Antiqua"/>
          <w:color w:val="000000" w:themeColor="text1"/>
          <w:sz w:val="20"/>
          <w:szCs w:val="20"/>
        </w:rPr>
        <w:t>) ή πολυκαρβονικό ώστε να έχει  ομοιόμορφη εικόνα.Το δεύτερο τμήμα θα έχει ύψος 1,00 μ. και σε περίπτωση καμπύλης κατασκευής το μέγιστο ύψος θα είναι 1,30μ. Το δεύτερο τμήμα θα είναι διαφανές άθραυστο υλικό: γυαλί ασφαλείας, ακριλικό (</w:t>
      </w:r>
      <w:r w:rsidRPr="009267C1">
        <w:rPr>
          <w:rFonts w:ascii="Book Antiqua" w:hAnsi="Book Antiqua"/>
          <w:color w:val="000000" w:themeColor="text1"/>
          <w:sz w:val="20"/>
          <w:szCs w:val="20"/>
          <w:lang w:val="en-US"/>
        </w:rPr>
        <w:t>plexiglass</w:t>
      </w:r>
      <w:r w:rsidRPr="009267C1">
        <w:rPr>
          <w:rFonts w:ascii="Book Antiqua" w:hAnsi="Book Antiqua"/>
          <w:color w:val="000000" w:themeColor="text1"/>
          <w:sz w:val="20"/>
          <w:szCs w:val="20"/>
        </w:rPr>
        <w:t>) ή πολυκαρβονικό</w:t>
      </w:r>
    </w:p>
    <w:p w:rsidR="00877BA9" w:rsidRPr="009267C1" w:rsidRDefault="00877BA9" w:rsidP="003D45AF">
      <w:pPr>
        <w:pStyle w:val="a7"/>
        <w:numPr>
          <w:ilvl w:val="0"/>
          <w:numId w:val="31"/>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Εφόσον οι ανεμοφράκτες έχουν μήκος μεγαλύτερο των 5μ.,θα πρέπει να διακόπτονται με κενό 1μ.</w:t>
      </w:r>
    </w:p>
    <w:p w:rsidR="00877BA9" w:rsidRPr="009267C1" w:rsidRDefault="00877BA9" w:rsidP="003D45AF">
      <w:pPr>
        <w:pStyle w:val="a7"/>
        <w:numPr>
          <w:ilvl w:val="0"/>
          <w:numId w:val="31"/>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Απαγορεύεται κάθε είδους άλλη κατασκευή (νάιλον, πέργολες, ζαρντινιέρες, τζαμαρίες, μεταλλική κατασκευή κλπ) πλην των ανεμοφρακτών ακριβώς όπως αυτοί έχουν ως άνω περιγραφεί </w:t>
      </w:r>
    </w:p>
    <w:p w:rsidR="00877BA9" w:rsidRPr="009267C1" w:rsidRDefault="00877BA9" w:rsidP="003D45AF">
      <w:pPr>
        <w:pStyle w:val="a7"/>
        <w:numPr>
          <w:ilvl w:val="0"/>
          <w:numId w:val="31"/>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 οποιοδήποτε στοιχείο στήριξης (π.χ. αντηρίδα) των προστατευτικών πετασμάτων εκτός του παραχωρημένου χώρου.</w:t>
      </w:r>
    </w:p>
    <w:p w:rsidR="00877BA9" w:rsidRPr="009267C1" w:rsidRDefault="00877BA9" w:rsidP="003D45AF">
      <w:pPr>
        <w:pStyle w:val="a7"/>
        <w:numPr>
          <w:ilvl w:val="0"/>
          <w:numId w:val="31"/>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οιοσδήποτε ανεμοφράκτης ο οποίος θα περιλαμβάνει</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καθ΄ ύψος στοιχεία τα οποία θα προεξέχουν εκτός του εγκεκριμένου περιγράμματος του παραχωρημένου χώρου.</w:t>
      </w:r>
    </w:p>
    <w:p w:rsidR="00877BA9" w:rsidRPr="009267C1" w:rsidRDefault="00877BA9" w:rsidP="003D45AF">
      <w:pPr>
        <w:pStyle w:val="a7"/>
        <w:numPr>
          <w:ilvl w:val="0"/>
          <w:numId w:val="31"/>
        </w:numPr>
        <w:tabs>
          <w:tab w:val="left" w:pos="36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Η όλη κατασκευή θα είναι τέτοια που δεν θα δημιουργεί συνθήκες περίκλειστου χώρου και τα στοιχεία κατασκευής των ανεμοφρακτών δεν θα συνδέονται με άλλα δομικά στοιχεία του καταστήματος (π.χ. Τέντες).</w:t>
      </w:r>
    </w:p>
    <w:p w:rsidR="00877BA9" w:rsidRPr="009267C1" w:rsidRDefault="00877BA9" w:rsidP="003D45AF">
      <w:pPr>
        <w:pStyle w:val="a7"/>
        <w:numPr>
          <w:ilvl w:val="0"/>
          <w:numId w:val="31"/>
        </w:numPr>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Σε καμία περίπτωση δεν θα προεξέχουν από τον παραχωρημένο χώρο ανάπτυξης τραπεζοκαθισμάτων ούτε θα τοποθετούνται στον ελεύθερο χώρο του πεζοδρομίου ή του πεζοδρόμου, στον χώρο που έχει αφεθεί για τη διέλευση πεζών.</w:t>
      </w:r>
    </w:p>
    <w:p w:rsidR="00877BA9" w:rsidRPr="00CE2DA3" w:rsidRDefault="00877BA9" w:rsidP="003D45AF">
      <w:pPr>
        <w:pStyle w:val="a7"/>
        <w:numPr>
          <w:ilvl w:val="0"/>
          <w:numId w:val="28"/>
        </w:numPr>
        <w:tabs>
          <w:tab w:val="left" w:pos="360"/>
        </w:tabs>
        <w:suppressAutoHyphens/>
        <w:spacing w:after="20" w:line="288" w:lineRule="auto"/>
        <w:ind w:left="0" w:right="-227"/>
        <w:rPr>
          <w:rFonts w:ascii="Book Antiqua" w:hAnsi="Book Antiqua"/>
          <w:b/>
          <w:color w:val="000000" w:themeColor="text1"/>
          <w:sz w:val="20"/>
          <w:szCs w:val="20"/>
        </w:rPr>
      </w:pPr>
      <w:r w:rsidRPr="00CE2DA3">
        <w:rPr>
          <w:rFonts w:ascii="Book Antiqua" w:hAnsi="Book Antiqua"/>
          <w:b/>
          <w:color w:val="000000" w:themeColor="text1"/>
          <w:sz w:val="20"/>
          <w:szCs w:val="20"/>
        </w:rPr>
        <w:t>ΘΕΡΜΑΣΤΡΕΣ – ΑΝΕΜΙΣΤΗΡΕΣ – ΚΛΙΜΑΤΙΣΤΙΚΑ</w:t>
      </w:r>
    </w:p>
    <w:p w:rsidR="00877BA9" w:rsidRPr="009267C1" w:rsidRDefault="00877BA9" w:rsidP="003D45AF">
      <w:pPr>
        <w:pStyle w:val="a7"/>
        <w:numPr>
          <w:ilvl w:val="0"/>
          <w:numId w:val="32"/>
        </w:numPr>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Στο σχέδιο που θα κατατίθεται στην αρμόδια υπηρεσία έκδοσης άδειας θα αποτυπώνονται εντός του χώρου κατάληψης, εκτός από τα τραπεζοκαθίσματα, τα θερμαντικά σώματα, οι ανεμιστήρες – κλιματιστικά και θα λαμβάνεται μέριμνα της μη παρεμπόδιση</w:t>
      </w:r>
      <w:r w:rsidR="00673C5F" w:rsidRPr="009267C1">
        <w:rPr>
          <w:rFonts w:ascii="Book Antiqua" w:hAnsi="Book Antiqua"/>
          <w:strike/>
          <w:color w:val="000000" w:themeColor="text1"/>
          <w:sz w:val="20"/>
          <w:szCs w:val="20"/>
        </w:rPr>
        <w:t>ς</w:t>
      </w:r>
      <w:r w:rsidRPr="009267C1">
        <w:rPr>
          <w:rFonts w:ascii="Book Antiqua" w:hAnsi="Book Antiqua"/>
          <w:color w:val="000000" w:themeColor="text1"/>
          <w:sz w:val="20"/>
          <w:szCs w:val="20"/>
        </w:rPr>
        <w:t xml:space="preserve"> από αυτά της κίνησης των ανθρώπων, ειδικά των ΑΜΕΑ.</w:t>
      </w:r>
    </w:p>
    <w:p w:rsidR="00877BA9" w:rsidRPr="009267C1" w:rsidRDefault="00877BA9" w:rsidP="00877BA9">
      <w:pPr>
        <w:spacing w:after="20" w:line="288" w:lineRule="auto"/>
        <w:ind w:left="-340"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lastRenderedPageBreak/>
        <w:t>Γ.  Χορήγηση άδειας κατάληψης Κοινόχρηστου Χώρου με οικοδομικά υλικά.</w:t>
      </w:r>
    </w:p>
    <w:p w:rsidR="00877BA9" w:rsidRPr="009267C1" w:rsidRDefault="00877BA9" w:rsidP="003D45AF">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 ιδιοκτήτης ή ο εργολάβος, μετά από αίτησή του στη Διεύθυνση Οικονομικών Υπηρεσιών του Δήμου και, οπωσδήποτε, μετά τη σύμφωνη γνώμη της αρμόδιας Υπηρεσίας της ΕΛ.ΑΣ., εάν πρόκειται για κατάληψη οδοστρώματος λαμβάνει άδεια κατάληψης του κοινόχρηστου χώρου. Η Τεχνική Υπηρεσία στα πλαίσια της Εσωτερικής διαδικασίας προσδιορίζει την έκταση του παραπάνω χώρου.</w:t>
      </w:r>
    </w:p>
    <w:p w:rsidR="00877BA9" w:rsidRPr="009267C1" w:rsidRDefault="00877BA9" w:rsidP="003D45AF">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Οι υπεύθυνοι του έργου είναι υποχρεωμένοι να λάβουν όλα τα απαραίτητα μέτρα ασφάλειας, για την πρόληψη ατυχήματος.</w:t>
      </w:r>
    </w:p>
    <w:p w:rsidR="00877BA9" w:rsidRPr="009267C1" w:rsidRDefault="00877BA9" w:rsidP="003D45AF">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 χώρος κατάληψης θα πρέπει να έχει σημανθεί κατάλληλα, ώστε να είναι ορατός και τη νύκτα.</w:t>
      </w:r>
    </w:p>
    <w:p w:rsidR="00877BA9" w:rsidRPr="009267C1" w:rsidRDefault="00877BA9" w:rsidP="003D45AF">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Σε περίπτωση κατάληψης ολόκληρου του πεζοδρομίου, υποχρεούνται να  κατασκευάσουν πρόσθετο πεζοδρόμιο ή να πάρουν άλλα κατάλληλα  μέτρα για την ασφαλή διέλευση των πεζών, σύμφωνα με όσα ειδικότερα ο νόμος ορίζει.</w:t>
      </w:r>
    </w:p>
    <w:p w:rsidR="00877BA9" w:rsidRPr="009267C1" w:rsidRDefault="00877BA9" w:rsidP="003D45AF">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b/>
          <w:color w:val="000000" w:themeColor="text1"/>
          <w:sz w:val="20"/>
          <w:szCs w:val="20"/>
        </w:rPr>
        <w:t>Οι άδειες που εκδίδονται διακρίνονται σε</w:t>
      </w:r>
      <w:r w:rsidRPr="009267C1">
        <w:rPr>
          <w:rFonts w:ascii="Book Antiqua" w:hAnsi="Book Antiqua"/>
          <w:color w:val="000000" w:themeColor="text1"/>
          <w:sz w:val="20"/>
          <w:szCs w:val="20"/>
        </w:rPr>
        <w:t xml:space="preserve"> :</w:t>
      </w:r>
    </w:p>
    <w:p w:rsidR="00877BA9" w:rsidRPr="009267C1" w:rsidRDefault="00877BA9" w:rsidP="00877BA9">
      <w:pPr>
        <w:pStyle w:val="a7"/>
        <w:spacing w:after="20" w:line="288" w:lineRule="auto"/>
        <w:ind w:left="0" w:right="-227" w:firstLine="0"/>
        <w:rPr>
          <w:rFonts w:ascii="Book Antiqua" w:hAnsi="Book Antiqua"/>
          <w:color w:val="000000" w:themeColor="text1"/>
          <w:sz w:val="20"/>
          <w:szCs w:val="20"/>
        </w:rPr>
      </w:pPr>
      <w:r w:rsidRPr="00AE1002">
        <w:rPr>
          <w:rFonts w:ascii="Book Antiqua" w:hAnsi="Book Antiqua"/>
          <w:b/>
          <w:color w:val="000000" w:themeColor="text1"/>
          <w:sz w:val="20"/>
          <w:szCs w:val="20"/>
        </w:rPr>
        <w:t>α)</w:t>
      </w:r>
      <w:r w:rsidRPr="009267C1">
        <w:rPr>
          <w:rFonts w:ascii="Book Antiqua" w:hAnsi="Book Antiqua"/>
          <w:color w:val="000000" w:themeColor="text1"/>
          <w:sz w:val="20"/>
          <w:szCs w:val="20"/>
        </w:rPr>
        <w:t xml:space="preserve">  Άδεια Χρήσης Κάδου Αδρανών Υλικών, που εκδίδεται με την προϋπόθεση ότι ο κάδος τοποθετείται σε ξύλινη βάση, για την προστασία του κοινόχρηστου χώρου και με εβδομαδιαίο τέλος χρήσης.</w:t>
      </w:r>
    </w:p>
    <w:p w:rsidR="00877BA9" w:rsidRPr="009267C1" w:rsidRDefault="00877BA9" w:rsidP="00877BA9">
      <w:pPr>
        <w:pStyle w:val="a7"/>
        <w:spacing w:after="20" w:line="288" w:lineRule="auto"/>
        <w:ind w:left="0" w:right="-227" w:firstLine="0"/>
        <w:rPr>
          <w:rFonts w:ascii="Book Antiqua" w:hAnsi="Book Antiqua"/>
          <w:color w:val="000000" w:themeColor="text1"/>
          <w:sz w:val="20"/>
          <w:szCs w:val="20"/>
        </w:rPr>
      </w:pPr>
      <w:r w:rsidRPr="00AE1002">
        <w:rPr>
          <w:rFonts w:ascii="Book Antiqua" w:hAnsi="Book Antiqua"/>
          <w:b/>
          <w:color w:val="000000" w:themeColor="text1"/>
          <w:sz w:val="20"/>
          <w:szCs w:val="20"/>
        </w:rPr>
        <w:t>β)</w:t>
      </w:r>
      <w:r w:rsidRPr="009267C1">
        <w:rPr>
          <w:rFonts w:ascii="Book Antiqua" w:hAnsi="Book Antiqua"/>
          <w:color w:val="000000" w:themeColor="text1"/>
          <w:sz w:val="20"/>
          <w:szCs w:val="20"/>
        </w:rPr>
        <w:t xml:space="preserve">  Άδεια χρήσης προστατευτικής περίφραξης με ύφασμα, λαμαρίνα ή πλέγμα και μηνιαίο τέλος χρήσης</w:t>
      </w:r>
    </w:p>
    <w:p w:rsidR="00877BA9" w:rsidRPr="009267C1" w:rsidRDefault="00877BA9" w:rsidP="00877BA9">
      <w:pPr>
        <w:pStyle w:val="a7"/>
        <w:spacing w:after="20" w:line="288" w:lineRule="auto"/>
        <w:ind w:left="0" w:right="-227" w:firstLine="0"/>
        <w:rPr>
          <w:rFonts w:ascii="Book Antiqua" w:hAnsi="Book Antiqua"/>
          <w:color w:val="000000" w:themeColor="text1"/>
          <w:sz w:val="20"/>
          <w:szCs w:val="20"/>
        </w:rPr>
      </w:pPr>
      <w:r w:rsidRPr="00AE1002">
        <w:rPr>
          <w:rFonts w:ascii="Book Antiqua" w:hAnsi="Book Antiqua"/>
          <w:b/>
          <w:color w:val="000000" w:themeColor="text1"/>
          <w:sz w:val="20"/>
          <w:szCs w:val="20"/>
        </w:rPr>
        <w:t>γ)</w:t>
      </w:r>
      <w:r w:rsidRPr="009267C1">
        <w:rPr>
          <w:rFonts w:ascii="Book Antiqua" w:hAnsi="Book Antiqua"/>
          <w:color w:val="000000" w:themeColor="text1"/>
          <w:sz w:val="20"/>
          <w:szCs w:val="20"/>
        </w:rPr>
        <w:t xml:space="preserve">   Άδεια τοποθέτησης ικριώματος, με μηνιαίο τέλος χρήσης.</w:t>
      </w:r>
    </w:p>
    <w:p w:rsidR="00877BA9" w:rsidRPr="009267C1" w:rsidRDefault="00877BA9" w:rsidP="00877BA9">
      <w:pPr>
        <w:spacing w:after="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Ο ενδιαφερόμενος καταθέτει την άδεια οικοδομής ή άδεια μικρής κλίμακας για την έγκριση των εργασιών από την αρμόδια Διεύθυνση του Δήμου και υποχρεώνεται:</w:t>
      </w:r>
    </w:p>
    <w:p w:rsidR="00877BA9" w:rsidRPr="009267C1" w:rsidRDefault="00877BA9" w:rsidP="003D45AF">
      <w:pPr>
        <w:numPr>
          <w:ilvl w:val="0"/>
          <w:numId w:val="34"/>
        </w:numPr>
        <w:tabs>
          <w:tab w:val="left" w:pos="108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Να  κατασκευάσει  προστατευτικό  προστέγασμα  (όταν  γίνεται χρήση ολόκληρου πεζοδρομίου), για την προστασία των διερχόμενων  πεζών από πιθανή πτώση αντικειμένων.</w:t>
      </w:r>
    </w:p>
    <w:p w:rsidR="00877BA9" w:rsidRPr="009267C1" w:rsidRDefault="00877BA9" w:rsidP="003D45AF">
      <w:pPr>
        <w:numPr>
          <w:ilvl w:val="0"/>
          <w:numId w:val="34"/>
        </w:numPr>
        <w:tabs>
          <w:tab w:val="left" w:pos="108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Να τοποθετήσει το ικρίωμα (σκαλωσιά) με ασφαλή έδραση και στήριξη στην οικοδομή.</w:t>
      </w:r>
    </w:p>
    <w:p w:rsidR="00877BA9" w:rsidRPr="009267C1" w:rsidRDefault="00877BA9" w:rsidP="003D45AF">
      <w:pPr>
        <w:numPr>
          <w:ilvl w:val="0"/>
          <w:numId w:val="34"/>
        </w:numPr>
        <w:tabs>
          <w:tab w:val="left" w:pos="108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Να κατασκευάσει το ικρίωμα (σκαλωσιά) με προστατευτική διάταξη (ύφασμα,  δίχτυ κ.τ.λ.) για την προστασία των διερχόμενων πεζών από πτώση υλικών.</w:t>
      </w:r>
    </w:p>
    <w:p w:rsidR="00877BA9" w:rsidRPr="009267C1" w:rsidRDefault="00877BA9" w:rsidP="003D45AF">
      <w:pPr>
        <w:numPr>
          <w:ilvl w:val="0"/>
          <w:numId w:val="34"/>
        </w:numPr>
        <w:tabs>
          <w:tab w:val="left" w:pos="108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Να τοποθετήσει σήμανση που να προειδοποιεί έγκαιρα τους πεζούς για την κατάληψη του πεζοδρομίου.</w:t>
      </w:r>
    </w:p>
    <w:p w:rsidR="00877BA9" w:rsidRPr="009267C1" w:rsidRDefault="00877BA9" w:rsidP="003D45AF">
      <w:pPr>
        <w:numPr>
          <w:ilvl w:val="0"/>
          <w:numId w:val="34"/>
        </w:numPr>
        <w:tabs>
          <w:tab w:val="left" w:pos="108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Να τοποθετήσει ταινία σήμανσης με ερυθρό και λευκό χρώμα.</w:t>
      </w:r>
    </w:p>
    <w:p w:rsidR="00877BA9" w:rsidRPr="009267C1" w:rsidRDefault="00877BA9" w:rsidP="003D45AF">
      <w:pPr>
        <w:numPr>
          <w:ilvl w:val="0"/>
          <w:numId w:val="34"/>
        </w:numPr>
        <w:tabs>
          <w:tab w:val="left" w:pos="108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Να τοποθετήσει εμπόδια με φώτα και αντανακλαστικά στοιχεία που να λειτουργούν σε όλο το 24ωρο και ιδίως υπό συνθήκες νύχτας.</w:t>
      </w:r>
    </w:p>
    <w:p w:rsidR="00877BA9" w:rsidRPr="009267C1" w:rsidRDefault="00877BA9" w:rsidP="00877BA9">
      <w:pPr>
        <w:spacing w:after="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δ)   Άδεια  λοιπών  περιπτώσεων,  που  αφορά  κατάληψη  κοινόχρηστου  χώρου  για  την  εκτέλεση διαφόρων τεχνικών εργασιών, με μηνιαίο τέλος κατά ζώνες &amp; ανά τετραγωνικό μέτρο.</w:t>
      </w:r>
    </w:p>
    <w:p w:rsidR="00877BA9" w:rsidRPr="009267C1" w:rsidRDefault="00877BA9" w:rsidP="003D45AF">
      <w:pPr>
        <w:numPr>
          <w:ilvl w:val="0"/>
          <w:numId w:val="33"/>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Οποιαδήποτε φθορά ή καταστροφή επί του κοινόχρηστου χώρου αποκαθίστανται από τον ιδιοκτήτη ή τον εργολάβο των εργασιών.</w:t>
      </w:r>
    </w:p>
    <w:p w:rsidR="00877BA9" w:rsidRPr="009267C1" w:rsidRDefault="00877BA9" w:rsidP="00877BA9">
      <w:pPr>
        <w:spacing w:after="20" w:line="288" w:lineRule="auto"/>
        <w:ind w:right="-227" w:hanging="360"/>
        <w:jc w:val="both"/>
        <w:rPr>
          <w:rFonts w:ascii="Book Antiqua" w:hAnsi="Book Antiqua"/>
          <w:b/>
          <w:color w:val="000000" w:themeColor="text1"/>
          <w:sz w:val="20"/>
          <w:szCs w:val="20"/>
        </w:rPr>
      </w:pPr>
    </w:p>
    <w:p w:rsidR="00877BA9" w:rsidRPr="009267C1" w:rsidRDefault="00877BA9" w:rsidP="00877BA9">
      <w:pPr>
        <w:spacing w:after="20" w:line="288" w:lineRule="auto"/>
        <w:ind w:right="-227" w:hanging="360"/>
        <w:jc w:val="both"/>
        <w:rPr>
          <w:rFonts w:ascii="Book Antiqua" w:hAnsi="Book Antiqua"/>
          <w:b/>
          <w:color w:val="000000" w:themeColor="text1"/>
          <w:sz w:val="20"/>
          <w:szCs w:val="20"/>
        </w:rPr>
      </w:pPr>
      <w:r w:rsidRPr="009267C1">
        <w:rPr>
          <w:rFonts w:ascii="Book Antiqua" w:hAnsi="Book Antiqua"/>
          <w:b/>
          <w:color w:val="000000" w:themeColor="text1"/>
          <w:sz w:val="20"/>
          <w:szCs w:val="20"/>
        </w:rPr>
        <w:t>Δ. Χορήγηση άδειας κατάληψης Κοινόχρηστου Χώρου για Φορτοεκφόρτωση βαρέων αντικειμένων</w:t>
      </w:r>
    </w:p>
    <w:p w:rsidR="00877BA9" w:rsidRPr="009267C1" w:rsidRDefault="00877BA9" w:rsidP="003D45AF">
      <w:pPr>
        <w:numPr>
          <w:ilvl w:val="0"/>
          <w:numId w:val="35"/>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Στην αίτηση προς τη Διεύθυνση Οικονομικών Υπηρεσιών του Δήμου, θα  αναφέρονται  υποχρεωτικά  τα  πλήρη  στοιχεία  του  φορέα που θα είναι υπεύθυνος για τα είδη που θα διακινηθούν, ο χρόνος, ο χώρος &amp; ο σκοπός της διακοπής κυκλοφορίας &amp; κάθε άλλη λεπτομέρεια, απαραίτητη για την χορήγηση της αδείας.</w:t>
      </w:r>
    </w:p>
    <w:p w:rsidR="00877BA9" w:rsidRPr="009267C1" w:rsidRDefault="00877BA9" w:rsidP="003D45AF">
      <w:pPr>
        <w:numPr>
          <w:ilvl w:val="0"/>
          <w:numId w:val="35"/>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διάρκεια της άδειας δεν θα υπερβαίνει το πεντάωρο με δυνατότητα παράτασης, ύστερα από αιτιολογημένη αίτηση και την καταβολή του αντίστοιχου τέλους.</w:t>
      </w:r>
    </w:p>
    <w:p w:rsidR="00877BA9" w:rsidRPr="009267C1" w:rsidRDefault="00877BA9" w:rsidP="003D45AF">
      <w:pPr>
        <w:numPr>
          <w:ilvl w:val="0"/>
          <w:numId w:val="35"/>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lastRenderedPageBreak/>
        <w:t>Η άδεια κατάληψης κοινόχρηστων χώρων για το σκοπό αυτό θα χορηγείται, με την προϋπόθεση ότι δεν δημιουργείται σημαντική όχληση στα καταστήματα, διασφαλίζεται η ομαλή κυκλοφορία πεζών &amp; οχημάτων από παράπλευρες οδούς και δεν παραβιάζεται η κοινή ησυχία των πολιτών.</w:t>
      </w:r>
    </w:p>
    <w:p w:rsidR="00877BA9" w:rsidRPr="009267C1" w:rsidRDefault="00877BA9" w:rsidP="003D45AF">
      <w:pPr>
        <w:numPr>
          <w:ilvl w:val="0"/>
          <w:numId w:val="35"/>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Οι προσωρινές άδειες για την παρεμπόδιση ή διακοπή κυκλοφορίας χορηγούνται με την προϋπόθεση της τήρησης των διατάξεων του ΚΟΚ και των κανονισμών που διέπουν την χρήση κοινόχρηστου χώρου.</w:t>
      </w:r>
    </w:p>
    <w:p w:rsidR="00877BA9" w:rsidRPr="009267C1" w:rsidRDefault="00877BA9" w:rsidP="003D45AF">
      <w:pPr>
        <w:numPr>
          <w:ilvl w:val="0"/>
          <w:numId w:val="35"/>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 Δήμος διατηρεί το δικαίωμα να ζητήσει την κατάθεση εγγυητικής επιστολής από τους ενδιαφερόμενους, το ύψος της οποίας θα καθορίζεται από το Τέλος διακοπής ή παρεμπόδισης κυκλοφορίας που ισχύει για το τρέχον έτος.</w:t>
      </w:r>
    </w:p>
    <w:p w:rsidR="00877BA9" w:rsidRPr="009267C1" w:rsidRDefault="00877BA9" w:rsidP="003D45AF">
      <w:pPr>
        <w:numPr>
          <w:ilvl w:val="0"/>
          <w:numId w:val="35"/>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Οι ιδιοκτήτες μεταφορικών μέσων είναι συνυπεύθυνοι εξ ολοκλήρου, σε  περίπτωση  διάθεσης των οχημάτων τους (γερανοί, πρέσες ετοίμου σκυροδέματος, φορτηγά μεταφοράς, μηχανήματα έργων κ.λ.π.) για την εκτέλεση εργασιών χωρίς άδεια διακοπής κυκλοφορίας.</w:t>
      </w:r>
    </w:p>
    <w:p w:rsidR="00877BA9" w:rsidRPr="009267C1" w:rsidRDefault="00877BA9" w:rsidP="003D45AF">
      <w:pPr>
        <w:numPr>
          <w:ilvl w:val="0"/>
          <w:numId w:val="35"/>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 Δήμος διατηρεί το δικαίωμα ανάκλησης της χορηγηθείσας άδειας, σε περίπτωση παραβίασης των παραπάνω όρων &amp; προϋποθέσεων ή λόγω έκτακτης ανάγκης. Στη δεύτερη περίπτωση επιστρέφεται και το τέλος που καταβλήθηκε, ως αχρεωστήτως καταβληθέν ή ισχύει για την επαναχορήγηση της άδειας σε μεταγενέστερο χρόνο.</w:t>
      </w:r>
    </w:p>
    <w:p w:rsidR="00877BA9" w:rsidRPr="009267C1" w:rsidRDefault="00877BA9" w:rsidP="00877BA9">
      <w:pPr>
        <w:tabs>
          <w:tab w:val="left" w:pos="360"/>
        </w:tabs>
        <w:suppressAutoHyphens/>
        <w:spacing w:after="20" w:line="288" w:lineRule="auto"/>
        <w:ind w:right="-227"/>
        <w:jc w:val="both"/>
        <w:rPr>
          <w:rFonts w:ascii="Book Antiqua" w:hAnsi="Book Antiqua"/>
          <w:color w:val="000000" w:themeColor="text1"/>
          <w:sz w:val="20"/>
          <w:szCs w:val="20"/>
        </w:rPr>
      </w:pPr>
    </w:p>
    <w:p w:rsidR="00877BA9" w:rsidRPr="009267C1" w:rsidRDefault="00877BA9" w:rsidP="00877BA9">
      <w:pPr>
        <w:spacing w:after="20" w:line="288" w:lineRule="auto"/>
        <w:ind w:right="-227" w:hanging="360"/>
        <w:jc w:val="both"/>
        <w:rPr>
          <w:rFonts w:ascii="Book Antiqua" w:hAnsi="Book Antiqua"/>
          <w:b/>
          <w:color w:val="000000" w:themeColor="text1"/>
          <w:sz w:val="20"/>
          <w:szCs w:val="20"/>
        </w:rPr>
      </w:pPr>
      <w:r w:rsidRPr="009267C1">
        <w:rPr>
          <w:rFonts w:ascii="Book Antiqua" w:hAnsi="Book Antiqua"/>
          <w:b/>
          <w:color w:val="000000" w:themeColor="text1"/>
          <w:sz w:val="20"/>
          <w:szCs w:val="20"/>
        </w:rPr>
        <w:t>Ε. Χορήγηση άδειας κατάληψης Κοινόχρηστου Χώρου για την προσωρινή λειτουργία εργοταξίου.</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Στην αίτηση θα αναφέρονται υποχρεωτικά τα πλήρη στοιχεία του φορέα που θα είναι υπεύθυνος για την λειτουργία του εργοταξίου, του επιβλέποντος Μηχανικού και του Τεχνικού Ασφαλείας, ο χρόνος, ο χώρος και ο σκοπός της δημιουργίας του εργοταξίου, καθώς και κάθε άλλη λεπτομέρεια απαραίτητη για την χορήγηση της άδειας.</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διάρκεια  της  άδειας  δεν  θα  υπερβαίνει  το  μήνα,  ενώ  μετά  από  αιτιολογημένη  αίτηση  και  την καταβολή του αντίστοιχου τέλους θα είναι δυνατή η παράταση.</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Οι προσωρινές άδειες κατάληψης του κοινόχρηστου χώρου για την λειτουργία εργοταξίου χορηγούνται με την προϋπόθεση της τήρησης των διατάξεων του ΚΟΚ, των κανονισμών Υγιεινής &amp; Ασφάλειας των Εργαζομένων  σ’  αυτά,  καθώς  και των  κανονισμών  που  διέπουν  τη  χρήση του κοινόχρηστου  χώρου.</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Στην  αίτησή  του  ο  ενδιαφερόμενος  αναφέρει  τα  μέτρα  ασφάλειας  που  θα  λάβει  για  την προστασία πεζών και οχημάτων και τη σήμανση στην οποία θα προβεί για την αποτροπή ατυχημάτων.</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άδεια κατάληψης κοινόχρηστων χώρων για το σκοπό αυτό θα χορηγείται, με την προϋπόθεση ότι δεν δημιουργείται σημαντική όχληση στα καταστήματα, διασφαλίζεται η ομαλή κυκλοφορία πεζών &amp; οχημάτων από παράπλευρες οδούς και δεν παραβιάζεται η κοινή ησυχία των πολιτών.</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 Δήμος διατηρεί το δικαίωμα να ζητήσει την κατάθεση εγγυητικής επιστολής από   τους ενδιαφερόμενους, το ύψος της οποίας θα καθορίζεται από το τέλος διακοπής ή  παρεμπόδισης κυκλοφορίας που ισχύει για το τρέχον έτος.</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Οι ιδιοκτήτες μεταφορικών μέσων είναι συνυπεύθυνοι εξ ολοκλήρου, σε περίπτωση  διάθεσης των οχημάτων τους (γερανοί, πρέσες ετοίμου σκυροδέματος, φορτηγά μεταφοράς, μηχανήματα έργων κ.λ.π.) για την εκτέλεση εργασιών χωρίς άδεια διακοπής κυκλοφορίας. (άρθρο 34 παρ. 12 του ΚΟΚ και τιμωρούνται με τις ποινές της παραγράφου 1 του αρ. 292 του Ποινικού Κώδικα)</w:t>
      </w:r>
    </w:p>
    <w:p w:rsidR="00877BA9" w:rsidRPr="009267C1" w:rsidRDefault="00877BA9" w:rsidP="003D45AF">
      <w:pPr>
        <w:numPr>
          <w:ilvl w:val="0"/>
          <w:numId w:val="36"/>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 Δήμος διατηρεί το δικαίωμα ανάκλησης της χορηγηθείσας άδειας, σε περίπτωση παραβίασης των παραπάνω όρων &amp; προϋποθέσεων ή λόγω έκτακτης ανάγκης. Στη δεύτερη περίπτωση επιστρέφεται και το τέλος που καταβλήθηκε, ως αχρεωστήτως καταβληθέν ή ισχύει για την επαναχορήγηση της άδειας σε μεταγενέστερο χρόνο.</w:t>
      </w:r>
    </w:p>
    <w:p w:rsidR="00877BA9" w:rsidRPr="009267C1" w:rsidRDefault="00877BA9" w:rsidP="00877BA9">
      <w:pPr>
        <w:tabs>
          <w:tab w:val="left" w:pos="360"/>
        </w:tabs>
        <w:suppressAutoHyphens/>
        <w:spacing w:after="20" w:line="288" w:lineRule="auto"/>
        <w:ind w:right="-227"/>
        <w:jc w:val="both"/>
        <w:rPr>
          <w:rFonts w:ascii="Book Antiqua" w:hAnsi="Book Antiqua"/>
          <w:color w:val="000000" w:themeColor="text1"/>
          <w:sz w:val="20"/>
          <w:szCs w:val="20"/>
        </w:rPr>
      </w:pPr>
    </w:p>
    <w:p w:rsidR="00877BA9" w:rsidRPr="009267C1" w:rsidRDefault="00877BA9" w:rsidP="00877BA9">
      <w:pPr>
        <w:spacing w:after="20" w:line="288" w:lineRule="auto"/>
        <w:ind w:left="-340"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 xml:space="preserve">ΣΤ. Ειδικοί όροι για τις περιπτώσεις επισκευής ή ανέγερσης οικοδομών: </w:t>
      </w:r>
    </w:p>
    <w:p w:rsidR="00877BA9" w:rsidRPr="009267C1" w:rsidRDefault="00877BA9" w:rsidP="003D45AF">
      <w:pPr>
        <w:numPr>
          <w:ilvl w:val="0"/>
          <w:numId w:val="37"/>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Σε κάθε περίπτωση που για την κατεδάφιση – επισκευή ή ανέγερση, απαιτείται οικοδομική Άδεια, οι αιτούντες οφείλουν να προσκομίζουν στην αρμόδια Πολεοδομική Αρχή, βεβαίωση του Δήμου Λαμιέων για την κατάθεση εγγυητικής επιστολής. Το ύψος της εγγυητικής επιστολής καθορίζεται από το Δήμο για κάθε περίπτωση, ανάλογα με τη φύση των εργασιών που θα εκτελεστούν, ώστε να χρησιμεύσει σε περίπτωση φθορών για την επαναφορά και αποκατάσταση του οδοστρώματος και του εξοπλισμού του πεζοδρόμου στην προηγούμενη κατάσταση από το Δήμο, εφόσον ο ενδιαφερόμενος δεν προβεί στην εκτέλεση των εργασιών αυτών μετά από σχετική πρόσκληση και μέσα σε τακτή προθεσμία. </w:t>
      </w:r>
    </w:p>
    <w:p w:rsidR="00877BA9" w:rsidRPr="009267C1" w:rsidRDefault="00877BA9" w:rsidP="003D45AF">
      <w:pPr>
        <w:numPr>
          <w:ilvl w:val="0"/>
          <w:numId w:val="37"/>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Προκειμένης της ανέγερσης νέας οικοδομής, η κατεδάφισης του υπάρχοντος κτίσματος και η εκσκαφή του οικοπέδου επιτρέπεται να γίνεται με μηχανικό μέσο κατά τις ώρες 07:30 έως 14:30, απαγορευόμενης σε κάθε περίπτωση της κίνησης ερπυστριοφόρου μηχανήματος. Ο ιδιοκτήτης του ακινήτου στο οποίο γίνονται οι ανωτέρω εργασίες, μεριμνά καθημερινά μετά το πέρας των εργασιών, για τον καθαρισμό και την απομάκρυνση κάθε υλικού που έχει μείνει στην επιφάνεια της οδού (χώματα – λάσπες – μπάζα – υπολείμματα σκυροδέματος κ.λ.π.). </w:t>
      </w:r>
    </w:p>
    <w:p w:rsidR="00877BA9" w:rsidRPr="009267C1" w:rsidRDefault="00877BA9" w:rsidP="003D45AF">
      <w:pPr>
        <w:numPr>
          <w:ilvl w:val="0"/>
          <w:numId w:val="37"/>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Κατά την κατεδάφιση, ανέγερση ή επισκευή οικοδομής, θα περιφράσσεται υποχρεωτικά ο προ αυτής χώρος σε απόσταση το πολύ 1,50 m από την οικοδομική γραμμή και σε ύψος τουλάχιστον 2,50 m από τη στάθμη της οδού, με αδιαπέραστο από τις σκόνες υλικό. Το είδος του υλικού αυτού μπορεί να καθορίζεται από το Δήμο. Απαγορεύεται η απόρριψη κάθε είδους υλικών έξω από την περίφραξη αυτή. </w:t>
      </w:r>
    </w:p>
    <w:p w:rsidR="00877BA9" w:rsidRPr="009267C1" w:rsidRDefault="00877BA9" w:rsidP="003D45AF">
      <w:pPr>
        <w:numPr>
          <w:ilvl w:val="0"/>
          <w:numId w:val="37"/>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Όταν οι εργασίες ανέγερσης νέας οικοδομής φθάσουν στο στάδιο περαίωσης του φέροντος οργανισμού του ισογείου και της πλάκας της οροφής του, τότε η περίφραξη θα αφαιρείται και, αφού αποκατασταθεί πλήρως το οδόστρωμα από τυχόν φθορές, θα τοποθετείται ικρίωμα, έτσι ώστε να είναι δυνατή η χρησιμοποίηση από το Κοινό όλου του πλάτους της οδού, μέχρι την οικοδομική γραμμή. Το ικρίωμα αυτό θα επενδύεται με το ανωτέρω υλικό σε ύψος τουλάχιστον 2,50 m, ώστε κατά τη διάρκεια των εργασιών να μην ρυπαίνεται το οδόστρωμα. </w:t>
      </w:r>
    </w:p>
    <w:p w:rsidR="00877BA9" w:rsidRPr="009267C1" w:rsidRDefault="00877BA9" w:rsidP="003D45AF">
      <w:pPr>
        <w:numPr>
          <w:ilvl w:val="0"/>
          <w:numId w:val="37"/>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Σε περίπτωση οποιασδήποτε εργασίας ανασκαφής του οδοστρώματος για τη σύνδεση κτηρίων με τα δίκτυα Οργανισμών Κοινής Ωφέλειας, η αποκατάσταση του οδοστρώματος στην αρχική του μορφή με τα αυτά υλικά και την αυτή επιμέλεια, είναι υποχρεωτική και βαρύνει εξ ολοκλήρου τον ιδιοκτήτη του ακινήτου.</w:t>
      </w:r>
    </w:p>
    <w:p w:rsidR="00877BA9" w:rsidRPr="009267C1" w:rsidRDefault="00877BA9" w:rsidP="003D45AF">
      <w:pPr>
        <w:numPr>
          <w:ilvl w:val="0"/>
          <w:numId w:val="37"/>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Εάν για την κίνηση οχημάτων μεταφοράς ετοίμου σκυροδέματος, αποκομιδής προϊόντων κατεδάφισης ή εκσκαφών είναι αναγκαία η διέλευσή τους από πεζόδρομο, αυτό επιτρέπεται μόνο σε συγκεκριμένες ώρες, οι οποίες θα ορίζονται κατά περίπτωση από την Διεύθυνση Τεχνικών Έργων Δόμησης Δικτύων &amp; Ενέργειας. Στη συνέχεια ο ενδιαφερόμενος πρέπει να εξασφαλίσει τη σύμφωνη γνώμη της ΕΛ.ΑΣ. Η σχετική άδεια, θα χορηγείται από την αρμόδια Οικονομική Υπηρεσία μετά την υποβολή αίτησης από τον ενδιαφερόμενο, ιδιοκτήτη ή εργολάβο, και την προσκόμιση εγγυητικής επιστολής, το ύψος της οποίας θα καθορίζεται με απόφαση της Οικονομικής Επιτροπής ή του διαδόχου συλλογικού οργάνου.</w:t>
      </w:r>
    </w:p>
    <w:p w:rsidR="00877BA9" w:rsidRPr="009267C1" w:rsidRDefault="00877BA9" w:rsidP="00877BA9">
      <w:pPr>
        <w:spacing w:after="20" w:line="288" w:lineRule="auto"/>
        <w:ind w:right="-227"/>
        <w:jc w:val="both"/>
        <w:rPr>
          <w:rFonts w:ascii="Book Antiqua" w:hAnsi="Book Antiqua"/>
          <w:color w:val="000000" w:themeColor="text1"/>
          <w:sz w:val="20"/>
          <w:szCs w:val="20"/>
        </w:rPr>
      </w:pPr>
    </w:p>
    <w:p w:rsidR="00877BA9" w:rsidRPr="009267C1" w:rsidRDefault="00877BA9" w:rsidP="00877BA9">
      <w:pPr>
        <w:tabs>
          <w:tab w:val="left" w:pos="3885"/>
        </w:tabs>
        <w:spacing w:after="20" w:line="288" w:lineRule="auto"/>
        <w:ind w:left="-340"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Ζ.  Περίπτερα.</w:t>
      </w:r>
    </w:p>
    <w:p w:rsidR="00877BA9" w:rsidRPr="009267C1" w:rsidRDefault="00877BA9" w:rsidP="003D45AF">
      <w:pPr>
        <w:numPr>
          <w:ilvl w:val="0"/>
          <w:numId w:val="38"/>
        </w:numPr>
        <w:tabs>
          <w:tab w:val="left" w:pos="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Ο χώρος που θα παραχωρείται στα περίπτερα θα έχει μέγιστο μήκος και πλάτος 3,00Χ3,50 και </w:t>
      </w:r>
      <w:r w:rsidR="00371F05" w:rsidRPr="009267C1">
        <w:rPr>
          <w:rFonts w:ascii="Book Antiqua" w:hAnsi="Book Antiqua"/>
          <w:color w:val="000000" w:themeColor="text1"/>
          <w:sz w:val="20"/>
          <w:szCs w:val="20"/>
        </w:rPr>
        <w:t>έως 4μ</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ύψος</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συνυπολογιζόμενος και ο τυχόν δεσμευόμενος χώρος. Σε αυτό το χώρο συμπεριλαμβάνεται  η τοποθέτηση ψυγείων πώλησης παγωτών και αναψυκτικών , καθώς και σταντ πώλησης εντύπων. Τα παραπάνω θα είναι εφαπτόμενα της έκτασης που καταλαμβάνει το σώμα του περιπτέρου.</w:t>
      </w:r>
    </w:p>
    <w:p w:rsidR="00877BA9" w:rsidRPr="009267C1" w:rsidRDefault="00877BA9" w:rsidP="003D45AF">
      <w:pPr>
        <w:numPr>
          <w:ilvl w:val="0"/>
          <w:numId w:val="38"/>
        </w:numPr>
        <w:tabs>
          <w:tab w:val="left" w:pos="284"/>
          <w:tab w:val="left" w:pos="8222"/>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lastRenderedPageBreak/>
        <w:t>Θα πρέπει να μένει ελεύθερη η ζώνη διέλευσης πεζών πλάτους ενάμιση (1,5)μ.  και να διατηρείται ελάχιστη απόσταση από οποιοδήποτε αντικείμενο ή  και από το κράσπεδο ενάμιση   (1,5) μ.</w:t>
      </w:r>
    </w:p>
    <w:p w:rsidR="00877BA9" w:rsidRPr="009267C1" w:rsidRDefault="00877BA9" w:rsidP="003D45AF">
      <w:pPr>
        <w:numPr>
          <w:ilvl w:val="0"/>
          <w:numId w:val="38"/>
        </w:numPr>
        <w:tabs>
          <w:tab w:val="left" w:pos="284"/>
          <w:tab w:val="left" w:pos="8222"/>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τοποθέτηση παιχνιδιών ή παιχνιδομηχανών σε πλατείες ή πεζοδρόμια θα εξετάζεται κατά περίπτωση και θα εκδίδεται άδεια με την σύμφωνη γνώμη της αρμόδιας υπηρεσίας (Τμήμα Εμπορικών δραστηριοτήτων μετά από θετική εισήγηση της Τεχνικής  Υπηρεσίας και πληρωμή του σχετικού τέλους), υπό την προϋπόθεση ότι δεν θα παραβιάζεται η λειτουργικότητα του κοινόχρηστου χώρου</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και θα καταβάλλονται τα αναλογούντα τέλη. </w:t>
      </w:r>
    </w:p>
    <w:p w:rsidR="00877BA9" w:rsidRPr="009267C1" w:rsidRDefault="00877BA9" w:rsidP="003D45AF">
      <w:pPr>
        <w:numPr>
          <w:ilvl w:val="0"/>
          <w:numId w:val="38"/>
        </w:numPr>
        <w:tabs>
          <w:tab w:val="left" w:pos="284"/>
          <w:tab w:val="left" w:pos="8364"/>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Απαγορεύεται οποιαδήποτε προσθήκη ή τοποθέτηση διαφημιστικών πινακίδων και λοιπών στοιχείων που μεταβάλλουν τον επιτρεπόμενο τύπο και διαστάσεις του περιπτέρου</w:t>
      </w:r>
    </w:p>
    <w:p w:rsidR="00877BA9" w:rsidRPr="009267C1" w:rsidRDefault="00877BA9" w:rsidP="003D45AF">
      <w:pPr>
        <w:numPr>
          <w:ilvl w:val="0"/>
          <w:numId w:val="38"/>
        </w:numPr>
        <w:tabs>
          <w:tab w:val="left" w:pos="284"/>
          <w:tab w:val="num" w:pos="360"/>
          <w:tab w:val="left" w:pos="8364"/>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Στην περίπτωση που η μορφή του περιπτέρου καθορίζεται από σχέδια της Τεχνικής Υπηρεσίας, τηρείται αποκλειστικά αυτή και δεν ισχύουν τα παραπάνω</w:t>
      </w:r>
    </w:p>
    <w:p w:rsidR="00877BA9" w:rsidRPr="009267C1" w:rsidRDefault="00877BA9" w:rsidP="00877BA9">
      <w:pPr>
        <w:tabs>
          <w:tab w:val="left" w:pos="284"/>
          <w:tab w:val="left" w:pos="8364"/>
        </w:tabs>
        <w:suppressAutoHyphens/>
        <w:spacing w:after="20" w:line="288" w:lineRule="auto"/>
        <w:ind w:right="-227"/>
        <w:jc w:val="both"/>
        <w:rPr>
          <w:rFonts w:ascii="Book Antiqua" w:hAnsi="Book Antiqua"/>
          <w:color w:val="000000" w:themeColor="text1"/>
          <w:sz w:val="20"/>
          <w:szCs w:val="20"/>
        </w:rPr>
      </w:pPr>
    </w:p>
    <w:p w:rsidR="00877BA9" w:rsidRPr="009267C1" w:rsidRDefault="00877BA9" w:rsidP="00877BA9">
      <w:pPr>
        <w:spacing w:after="20" w:line="288" w:lineRule="auto"/>
        <w:ind w:right="-227" w:hanging="360"/>
        <w:jc w:val="both"/>
        <w:rPr>
          <w:rStyle w:val="a8"/>
        </w:rPr>
      </w:pPr>
      <w:r w:rsidRPr="009267C1">
        <w:rPr>
          <w:rStyle w:val="a8"/>
          <w:rFonts w:ascii="Book Antiqua" w:hAnsi="Book Antiqua"/>
          <w:color w:val="000000" w:themeColor="text1"/>
          <w:sz w:val="20"/>
          <w:szCs w:val="20"/>
        </w:rPr>
        <w:t xml:space="preserve">Η. Χορήγηση άδειας </w:t>
      </w:r>
      <w:r w:rsidRPr="009267C1">
        <w:rPr>
          <w:rFonts w:ascii="Book Antiqua" w:hAnsi="Book Antiqua"/>
          <w:b/>
          <w:color w:val="000000" w:themeColor="text1"/>
          <w:sz w:val="20"/>
          <w:szCs w:val="20"/>
        </w:rPr>
        <w:t xml:space="preserve">κατάληψης Κοινόχρηστου Χώρου </w:t>
      </w:r>
      <w:r w:rsidRPr="009267C1">
        <w:rPr>
          <w:rStyle w:val="a8"/>
          <w:rFonts w:ascii="Book Antiqua" w:hAnsi="Book Antiqua"/>
          <w:color w:val="000000" w:themeColor="text1"/>
          <w:sz w:val="20"/>
          <w:szCs w:val="20"/>
        </w:rPr>
        <w:t>για εκδηλώσεις προσωρινού χαρακτήρα</w:t>
      </w:r>
    </w:p>
    <w:p w:rsidR="00877BA9" w:rsidRPr="009267C1" w:rsidRDefault="00877BA9" w:rsidP="003D45AF">
      <w:pPr>
        <w:pStyle w:val="a7"/>
        <w:numPr>
          <w:ilvl w:val="0"/>
          <w:numId w:val="39"/>
        </w:numPr>
        <w:spacing w:after="20" w:line="288" w:lineRule="auto"/>
        <w:ind w:left="0" w:right="-227"/>
      </w:pPr>
      <w:r w:rsidRPr="009267C1">
        <w:rPr>
          <w:rFonts w:ascii="Book Antiqua" w:hAnsi="Book Antiqua"/>
          <w:color w:val="000000" w:themeColor="text1"/>
          <w:sz w:val="20"/>
          <w:szCs w:val="20"/>
        </w:rPr>
        <w:t xml:space="preserve">Οι Κοινόχρηστοι Χώροι μπορούν να παραχωρούνται: </w:t>
      </w:r>
    </w:p>
    <w:p w:rsidR="00877BA9" w:rsidRPr="009267C1" w:rsidRDefault="00877BA9" w:rsidP="003D45AF">
      <w:pPr>
        <w:pStyle w:val="a7"/>
        <w:numPr>
          <w:ilvl w:val="0"/>
          <w:numId w:val="40"/>
        </w:numPr>
        <w:tabs>
          <w:tab w:val="left" w:pos="90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Δωρεάν για τη διοργάνωση κοινωνικών, πολιτιστικών, αθλητικών και φιλανθρωπικών  εκδηλώσεων, από συλλογικούς φορείς μετά από διαδικασία που περιγράφεται παρακάτω. </w:t>
      </w:r>
    </w:p>
    <w:p w:rsidR="00877BA9" w:rsidRPr="009267C1" w:rsidRDefault="00877BA9" w:rsidP="003D45AF">
      <w:pPr>
        <w:pStyle w:val="a7"/>
        <w:numPr>
          <w:ilvl w:val="0"/>
          <w:numId w:val="40"/>
        </w:numPr>
        <w:tabs>
          <w:tab w:val="left" w:pos="900"/>
        </w:tabs>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Ύστερα από την καταβολή τέλους, για όποιες άλλες εμπορικές χρήσεις, εκθέσεις, εγκαίνια καταστημάτων, εκμετάλλευση από επαγγελματίες ή ιδιώτες κλπ. Το ύψος του τέλους καθορίζεται με απόφαση Δημοτικού Συμβουλίου έπειτα από εισήγηση της Οικονομικής Υπηρεσίας. Η άδεια θα χορηγείται από την αρμόδια </w:t>
      </w:r>
      <w:r w:rsidRPr="009267C1">
        <w:rPr>
          <w:rFonts w:ascii="Book Antiqua" w:hAnsi="Book Antiqua"/>
          <w:b/>
          <w:color w:val="000000" w:themeColor="text1"/>
          <w:sz w:val="20"/>
          <w:szCs w:val="20"/>
        </w:rPr>
        <w:t>Διεύθυνση</w:t>
      </w:r>
      <w:r w:rsidR="00AE1002">
        <w:rPr>
          <w:rFonts w:ascii="Book Antiqua" w:hAnsi="Book Antiqua"/>
          <w:b/>
          <w:color w:val="000000" w:themeColor="text1"/>
          <w:sz w:val="20"/>
          <w:szCs w:val="20"/>
        </w:rPr>
        <w:t xml:space="preserve"> </w:t>
      </w:r>
      <w:r w:rsidRPr="009267C1">
        <w:rPr>
          <w:rFonts w:ascii="Book Antiqua" w:hAnsi="Book Antiqua"/>
          <w:b/>
          <w:color w:val="000000" w:themeColor="text1"/>
          <w:sz w:val="20"/>
          <w:szCs w:val="20"/>
        </w:rPr>
        <w:t>Τοπικής Ανάπτυξης</w:t>
      </w:r>
      <w:r w:rsidRPr="009267C1">
        <w:rPr>
          <w:rFonts w:ascii="Book Antiqua" w:hAnsi="Book Antiqua"/>
          <w:color w:val="000000" w:themeColor="text1"/>
          <w:sz w:val="20"/>
          <w:szCs w:val="20"/>
        </w:rPr>
        <w:t xml:space="preserve"> μετά από αίτηση των ενδιαφερομένων, έγκριση της </w:t>
      </w:r>
      <w:r w:rsidRPr="009267C1">
        <w:rPr>
          <w:rFonts w:ascii="Book Antiqua" w:hAnsi="Book Antiqua"/>
          <w:b/>
          <w:color w:val="000000" w:themeColor="text1"/>
          <w:sz w:val="20"/>
          <w:szCs w:val="20"/>
        </w:rPr>
        <w:t>Διεύθυνσης Τεχνικών Υπηρεσιών</w:t>
      </w:r>
      <w:r w:rsidRPr="009267C1">
        <w:rPr>
          <w:rFonts w:ascii="Book Antiqua" w:hAnsi="Book Antiqua"/>
          <w:color w:val="000000" w:themeColor="text1"/>
          <w:sz w:val="20"/>
          <w:szCs w:val="20"/>
        </w:rPr>
        <w:t xml:space="preserve"> για την  περίπτωση τοποθέτησης   κατασκευών (βλ. κατωτέρω  παρ. 4) και την καταβολή σχετικού παραβόλου.</w:t>
      </w:r>
    </w:p>
    <w:p w:rsidR="00877BA9" w:rsidRPr="009267C1" w:rsidRDefault="00877BA9" w:rsidP="003D45AF">
      <w:pPr>
        <w:numPr>
          <w:ilvl w:val="0"/>
          <w:numId w:val="39"/>
        </w:numPr>
        <w:tabs>
          <w:tab w:val="left" w:pos="360"/>
        </w:tabs>
        <w:suppressAutoHyphens/>
        <w:spacing w:after="20" w:line="288" w:lineRule="auto"/>
        <w:ind w:left="0"/>
        <w:jc w:val="both"/>
        <w:rPr>
          <w:rFonts w:ascii="Book Antiqua" w:hAnsi="Book Antiqua"/>
          <w:color w:val="000000" w:themeColor="text1"/>
          <w:sz w:val="20"/>
          <w:szCs w:val="20"/>
        </w:rPr>
      </w:pPr>
      <w:r w:rsidRPr="009267C1">
        <w:rPr>
          <w:rFonts w:ascii="Book Antiqua" w:hAnsi="Book Antiqua"/>
          <w:color w:val="000000" w:themeColor="text1"/>
          <w:sz w:val="20"/>
          <w:szCs w:val="20"/>
        </w:rPr>
        <w:t>Στην αίτηση θα αναφέρονται υποχρεωτικά τα πλήρη στοιχεία του φορέα που θα είναι υπεύθυνος για την εκδήλωση, ο χρόνος, ο χώρος (και σε τ.μ.)και ο σκοπός της εκδήλωσης και κάθε άλλη λεπτομέρεια, απαραίτητη για την χορήγηση της άδειας.</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Για την χορήγηση της άδειας απαιτείται «σύμφωνη γνώμη» της Ελληνικής </w:t>
      </w:r>
      <w:r w:rsidRPr="00CE2DA3">
        <w:rPr>
          <w:rFonts w:ascii="Book Antiqua" w:hAnsi="Book Antiqua"/>
          <w:color w:val="000000" w:themeColor="text1"/>
          <w:sz w:val="20"/>
          <w:szCs w:val="20"/>
        </w:rPr>
        <w:t>Αστυνομίας</w:t>
      </w:r>
      <w:r w:rsidRPr="009267C1">
        <w:rPr>
          <w:rFonts w:ascii="Book Antiqua" w:hAnsi="Book Antiqua"/>
          <w:color w:val="000000" w:themeColor="text1"/>
          <w:sz w:val="20"/>
          <w:szCs w:val="20"/>
        </w:rPr>
        <w:t>.</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Τα περίπτερα και κάθε είδους κινητές κατασκευές, που θα τοποθετούν οι φορείς πρέπει να είναι καλαίσθητες, να τυγχάνουν της έγκρισης της Διεύθυνσης Τεχνικών Υπηρεσιών του Δήμου. Οι παραχωρούμενοι κοινόχρηστοι χώροι δεν θα υπερβαίνουν τους τρεις (3) την ίδια ημέρα ανά Τοπική ή Δημοτική Κοινότητα.</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Η άδεια κατάληψης κοινόχρηστων χώρων για το σκοπό αυτό θα χορηγείται, με την προϋπόθεση ότι δεν δημιουργείται σημαντική όχληση στα καταστήματα, διασφαλίζεται η ομαλή κυκλοφορία πεζών &amp; οχημάτων από την ίδια ή παράπλευρες οδούς, δεν παραβιάζεται η κοινή ησυχία των πολιτών και λαμβάνονται τα απαραίτητα μέτρα ασφάλειας για πεζούς και οχήματα. </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Οι φορείς είναι υπεύθυνοι για την τήρηση της καθαριότητας του παραχωρούμενου χώρου, την εγκατάσταση και απομάκρυνση κάθε αντικειμένου  - στοιχείου και στις περιπτώσεις πρόκλησης ζημιών ή εγκατάλειψης  αντικειμένων </w:t>
      </w:r>
      <w:r w:rsidR="007C28BC" w:rsidRPr="009267C1">
        <w:rPr>
          <w:rFonts w:ascii="Book Antiqua" w:hAnsi="Book Antiqua"/>
          <w:color w:val="000000" w:themeColor="text1"/>
          <w:sz w:val="20"/>
          <w:szCs w:val="20"/>
        </w:rPr>
        <w:t>–</w:t>
      </w:r>
      <w:r w:rsidRPr="009267C1">
        <w:rPr>
          <w:rFonts w:ascii="Book Antiqua" w:hAnsi="Book Antiqua"/>
          <w:color w:val="000000" w:themeColor="text1"/>
          <w:sz w:val="20"/>
          <w:szCs w:val="20"/>
        </w:rPr>
        <w:t xml:space="preserve"> στοιχείων</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θα ζητείται από τους οργανωτές το κόστος αποκατάστασης</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ή απομάκρυνσης.</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Ο Δήμος διατηρεί το δικαίωμα να ζητήσει την κατάθεση εγγυητικής επιστολής από τους ενδιαφερομένους, το ύψος της οποίας θα καθορίζεται από το ισχύον κάθε έτους Τέλος Κατάληψης Κοινοχρήστου Χώρου από Διαφήμιση.  </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lastRenderedPageBreak/>
        <w:t xml:space="preserve">Στις άδειες που θα χορηγούνται ατελώς, για κοινωνικούς, πολιτιστικούς ή φιλανθρωπικούς σκοπούς, δεν θα επιτρέπεται η διενέργεια εμπορικής διαφήμισης. Σε αντίθετη περίπτωση, όταν διαπιστώνεται σχετική παράβαση, θα επιβάλλεται πρόστιμο από το Δήμο στη διαφημιζόμενη επιχείρηση ή στο σύλλογο. </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Στις άδειες που χορηγούνται ατελώς απαγορεύεται ρητά η πώληση προϊόντων και εμπορευμάτων. Στις παραπάνω περιπτώσεις εξαιρείται η πώληση προϊόντων για φιλανθρωπικό σκοπό (</w:t>
      </w:r>
      <w:r w:rsidRPr="009267C1">
        <w:rPr>
          <w:rFonts w:ascii="Book Antiqua" w:hAnsi="Book Antiqua"/>
          <w:color w:val="000000" w:themeColor="text1"/>
          <w:sz w:val="20"/>
          <w:szCs w:val="20"/>
          <w:lang w:val="en-US"/>
        </w:rPr>
        <w:t>bazaar</w:t>
      </w:r>
      <w:r w:rsidRPr="009267C1">
        <w:rPr>
          <w:rFonts w:ascii="Book Antiqua" w:hAnsi="Book Antiqua"/>
          <w:color w:val="000000" w:themeColor="text1"/>
          <w:sz w:val="20"/>
          <w:szCs w:val="20"/>
        </w:rPr>
        <w:t xml:space="preserve">).                     </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Ο Δήμος  διατηρεί το δικαίωμα ανάκλησης της χορηγηθείσας άδειας σε περίπτωση παραβίασης των παραπάνω όρων και προϋποθέσεων.</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Για τις εκδηλώσεις που γίνονται από Δημόσιους φορείς ή Πολιτικά κόμματα με εκπαιδευτικό Πολιτιστικό ή ενημερωτικό χαρακτήρα, μετά από σχετική άδεια του αρμόδιου </w:t>
      </w:r>
      <w:r w:rsidRPr="009267C1">
        <w:rPr>
          <w:rFonts w:ascii="Book Antiqua" w:hAnsi="Book Antiqua"/>
          <w:b/>
          <w:color w:val="000000" w:themeColor="text1"/>
          <w:sz w:val="20"/>
          <w:szCs w:val="20"/>
        </w:rPr>
        <w:t>Αντιδημάρχου</w:t>
      </w:r>
      <w:r w:rsidRPr="009267C1">
        <w:rPr>
          <w:rFonts w:ascii="Book Antiqua" w:hAnsi="Book Antiqua"/>
          <w:color w:val="000000" w:themeColor="text1"/>
          <w:sz w:val="20"/>
          <w:szCs w:val="20"/>
        </w:rPr>
        <w:t xml:space="preserve"> υπευθύνου για πολιτιστικά θέματακαι  για εκδηλώσεις  με αθλητικό χαρακτήρα  μετά από σχετική άδεια του αρμόδιου </w:t>
      </w:r>
      <w:r w:rsidRPr="009267C1">
        <w:rPr>
          <w:rFonts w:ascii="Book Antiqua" w:hAnsi="Book Antiqua"/>
          <w:b/>
          <w:color w:val="000000" w:themeColor="text1"/>
          <w:sz w:val="20"/>
          <w:szCs w:val="20"/>
        </w:rPr>
        <w:t>Αντιδημάρχου</w:t>
      </w:r>
      <w:r w:rsidRPr="009267C1">
        <w:rPr>
          <w:rFonts w:ascii="Book Antiqua" w:hAnsi="Book Antiqua"/>
          <w:color w:val="000000" w:themeColor="text1"/>
          <w:sz w:val="20"/>
          <w:szCs w:val="20"/>
        </w:rPr>
        <w:t xml:space="preserve"> υπευθύνου για αθλητικά  θέματα,  πλην της προεκλογικής περιόδου που η παραχώρηση διέπεται από τις διατάξεις του Ν. 1491/84</w:t>
      </w:r>
    </w:p>
    <w:p w:rsidR="00877BA9" w:rsidRPr="009267C1" w:rsidRDefault="00877BA9" w:rsidP="003D45AF">
      <w:pPr>
        <w:numPr>
          <w:ilvl w:val="0"/>
          <w:numId w:val="39"/>
        </w:numPr>
        <w:tabs>
          <w:tab w:val="left" w:pos="360"/>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α. Σχετικά με τις δωρεάν παραχωρήσεις που περιγράφονται στην </w:t>
      </w:r>
      <w:r w:rsidRPr="009267C1">
        <w:rPr>
          <w:rFonts w:ascii="Book Antiqua" w:hAnsi="Book Antiqua"/>
          <w:b/>
          <w:color w:val="000000" w:themeColor="text1"/>
          <w:sz w:val="20"/>
          <w:szCs w:val="20"/>
        </w:rPr>
        <w:t xml:space="preserve">παρ </w:t>
      </w:r>
      <w:r w:rsidRPr="009267C1">
        <w:rPr>
          <w:rFonts w:ascii="Book Antiqua" w:hAnsi="Book Antiqua"/>
          <w:b/>
          <w:color w:val="000000" w:themeColor="text1"/>
          <w:sz w:val="20"/>
          <w:szCs w:val="20"/>
          <w:lang w:val="en-US"/>
        </w:rPr>
        <w:t>i</w:t>
      </w:r>
      <w:r w:rsidRPr="009267C1">
        <w:rPr>
          <w:rFonts w:ascii="Book Antiqua" w:hAnsi="Book Antiqua"/>
          <w:b/>
          <w:color w:val="000000" w:themeColor="text1"/>
          <w:sz w:val="20"/>
          <w:szCs w:val="20"/>
        </w:rPr>
        <w:t>)</w:t>
      </w:r>
      <w:r w:rsidRPr="009267C1">
        <w:rPr>
          <w:rFonts w:ascii="Book Antiqua" w:hAnsi="Book Antiqua"/>
          <w:color w:val="000000" w:themeColor="text1"/>
          <w:sz w:val="20"/>
          <w:szCs w:val="20"/>
        </w:rPr>
        <w:t xml:space="preserve"> του παρόντος άρθρου, ο ενδιαφερόμενος θα συμπληρώνει ειδικό έντυπο αίτησης στο οποίο θα αναγράφονται τα στοιχεία του αιτούντος με σφραγίδα (εάν πρόκειται για σύλλογο) το είδος της εκδήλωσης ο ακριβής τόπος όπως και ο χρόνος. Στο συγκεκριμένο έντυπο  θα πρέπει ο αιτών να εξασφαλίσει τη σύμφωνη γνώμη του </w:t>
      </w:r>
      <w:r w:rsidRPr="009267C1">
        <w:rPr>
          <w:rFonts w:ascii="Book Antiqua" w:hAnsi="Book Antiqua"/>
          <w:b/>
          <w:color w:val="000000" w:themeColor="text1"/>
          <w:sz w:val="20"/>
          <w:szCs w:val="20"/>
        </w:rPr>
        <w:t>Αντιδημάρχου</w:t>
      </w:r>
      <w:r w:rsidRPr="009267C1">
        <w:rPr>
          <w:rFonts w:ascii="Book Antiqua" w:hAnsi="Book Antiqua"/>
          <w:color w:val="000000" w:themeColor="text1"/>
          <w:sz w:val="20"/>
          <w:szCs w:val="20"/>
        </w:rPr>
        <w:t xml:space="preserve"> υπευθύνου για πολιτιστικά θέματα ή αθλητικά θέματα κατά περίπτωση  , της τοπικής κοινότητας (πλην Δ. Κ. Λαμίας) και  της </w:t>
      </w:r>
      <w:r w:rsidRPr="009267C1">
        <w:rPr>
          <w:rFonts w:ascii="Book Antiqua" w:hAnsi="Book Antiqua"/>
          <w:b/>
          <w:color w:val="000000" w:themeColor="text1"/>
          <w:sz w:val="20"/>
          <w:szCs w:val="20"/>
        </w:rPr>
        <w:t>Ελληνικής Αστυνομίας</w:t>
      </w:r>
      <w:r w:rsidRPr="009267C1">
        <w:rPr>
          <w:rFonts w:ascii="Book Antiqua" w:hAnsi="Book Antiqua"/>
          <w:color w:val="000000" w:themeColor="text1"/>
          <w:sz w:val="20"/>
          <w:szCs w:val="20"/>
        </w:rPr>
        <w:t xml:space="preserve">. Η άδεια θα δίνεται από τον </w:t>
      </w:r>
      <w:r w:rsidRPr="009267C1">
        <w:rPr>
          <w:rFonts w:ascii="Book Antiqua" w:hAnsi="Book Antiqua"/>
          <w:b/>
          <w:color w:val="000000" w:themeColor="text1"/>
          <w:sz w:val="20"/>
          <w:szCs w:val="20"/>
        </w:rPr>
        <w:t>Αντιδήμαρχο</w:t>
      </w:r>
      <w:r w:rsidR="00AE1002">
        <w:rPr>
          <w:rFonts w:ascii="Book Antiqua" w:hAnsi="Book Antiqua"/>
          <w:b/>
          <w:color w:val="000000" w:themeColor="text1"/>
          <w:sz w:val="20"/>
          <w:szCs w:val="20"/>
        </w:rPr>
        <w:t xml:space="preserve"> </w:t>
      </w:r>
      <w:r w:rsidRPr="009267C1">
        <w:rPr>
          <w:rFonts w:ascii="Book Antiqua" w:hAnsi="Book Antiqua"/>
          <w:color w:val="000000" w:themeColor="text1"/>
          <w:sz w:val="20"/>
          <w:szCs w:val="20"/>
        </w:rPr>
        <w:t>υπεύθυνο Τεχνικών Έργων επί του σώματος της αίτησης.</w:t>
      </w:r>
    </w:p>
    <w:p w:rsidR="00877BA9" w:rsidRPr="009267C1" w:rsidRDefault="00877BA9" w:rsidP="00877BA9">
      <w:pPr>
        <w:pStyle w:val="a7"/>
        <w:tabs>
          <w:tab w:val="left" w:pos="900"/>
        </w:tabs>
        <w:suppressAutoHyphens/>
        <w:spacing w:after="20" w:line="288" w:lineRule="auto"/>
        <w:ind w:left="0" w:right="-227" w:firstLine="0"/>
        <w:rPr>
          <w:rFonts w:ascii="Book Antiqua" w:hAnsi="Book Antiqua"/>
          <w:color w:val="000000" w:themeColor="text1"/>
          <w:sz w:val="20"/>
          <w:szCs w:val="20"/>
        </w:rPr>
      </w:pPr>
      <w:r w:rsidRPr="009267C1">
        <w:rPr>
          <w:rFonts w:ascii="Book Antiqua" w:hAnsi="Book Antiqua"/>
          <w:color w:val="000000" w:themeColor="text1"/>
          <w:sz w:val="20"/>
          <w:szCs w:val="20"/>
        </w:rPr>
        <w:t xml:space="preserve">β. Σχετικά με τις παραχωρήσεις για εμπορικές και συναφείς  χρήσεις  που περιγράφονται στην </w:t>
      </w:r>
      <w:r w:rsidRPr="009267C1">
        <w:rPr>
          <w:rFonts w:ascii="Book Antiqua" w:hAnsi="Book Antiqua"/>
          <w:b/>
          <w:color w:val="000000" w:themeColor="text1"/>
          <w:sz w:val="20"/>
          <w:szCs w:val="20"/>
        </w:rPr>
        <w:t xml:space="preserve">παρ </w:t>
      </w:r>
      <w:r w:rsidRPr="009267C1">
        <w:rPr>
          <w:rFonts w:ascii="Book Antiqua" w:hAnsi="Book Antiqua"/>
          <w:b/>
          <w:color w:val="000000" w:themeColor="text1"/>
          <w:sz w:val="20"/>
          <w:szCs w:val="20"/>
          <w:lang w:val="en-US"/>
        </w:rPr>
        <w:t>ii</w:t>
      </w:r>
      <w:r w:rsidRPr="009267C1">
        <w:rPr>
          <w:rFonts w:ascii="Book Antiqua" w:hAnsi="Book Antiqua"/>
          <w:b/>
          <w:color w:val="000000" w:themeColor="text1"/>
          <w:sz w:val="20"/>
          <w:szCs w:val="20"/>
        </w:rPr>
        <w:t>)</w:t>
      </w:r>
      <w:r w:rsidRPr="009267C1">
        <w:rPr>
          <w:rFonts w:ascii="Book Antiqua" w:hAnsi="Book Antiqua"/>
          <w:color w:val="000000" w:themeColor="text1"/>
          <w:sz w:val="20"/>
          <w:szCs w:val="20"/>
        </w:rPr>
        <w:t xml:space="preserve"> του παρόντος άρθρου, ο ενδιαφερόμενος θα συμπληρώνει ειδικό έντυπο αίτησης στο οποίο θα αναγράφονται τα στοιχεία του αιτούντος με σφραγίδα (εάν πρόκειται για επιχείρηση – επαγγελματία) το είδος της  χρήσης  ο ακριβής τόπος όπως και ο χρόνος. Στο συγκεκριμένο έντυπο  θα πρέπει ο αιτών να εξασφαλίσει τη σύμφωνη γνώμη του </w:t>
      </w:r>
      <w:r w:rsidRPr="009267C1">
        <w:rPr>
          <w:rFonts w:ascii="Book Antiqua" w:hAnsi="Book Antiqua"/>
          <w:b/>
          <w:color w:val="000000" w:themeColor="text1"/>
          <w:sz w:val="20"/>
          <w:szCs w:val="20"/>
        </w:rPr>
        <w:t>Αντιδημάρχου</w:t>
      </w:r>
      <w:r w:rsidRPr="009267C1">
        <w:rPr>
          <w:rFonts w:ascii="Book Antiqua" w:hAnsi="Book Antiqua"/>
          <w:color w:val="000000" w:themeColor="text1"/>
          <w:sz w:val="20"/>
          <w:szCs w:val="20"/>
        </w:rPr>
        <w:t xml:space="preserve"> υπευθύνου Τοπικής Ανάπτυξης, της </w:t>
      </w:r>
      <w:r w:rsidR="00F06B54" w:rsidRPr="009267C1">
        <w:rPr>
          <w:rFonts w:ascii="Book Antiqua" w:hAnsi="Book Antiqua"/>
          <w:color w:val="000000" w:themeColor="text1"/>
          <w:sz w:val="20"/>
          <w:szCs w:val="20"/>
        </w:rPr>
        <w:t>Τ</w:t>
      </w:r>
      <w:r w:rsidRPr="009267C1">
        <w:rPr>
          <w:rFonts w:ascii="Book Antiqua" w:hAnsi="Book Antiqua"/>
          <w:color w:val="000000" w:themeColor="text1"/>
          <w:sz w:val="20"/>
          <w:szCs w:val="20"/>
        </w:rPr>
        <w:t xml:space="preserve">οπικής </w:t>
      </w:r>
      <w:r w:rsidR="00F06B54" w:rsidRPr="009267C1">
        <w:rPr>
          <w:rFonts w:ascii="Book Antiqua" w:hAnsi="Book Antiqua"/>
          <w:color w:val="000000" w:themeColor="text1"/>
          <w:sz w:val="20"/>
          <w:szCs w:val="20"/>
        </w:rPr>
        <w:t>Κ</w:t>
      </w:r>
      <w:r w:rsidRPr="009267C1">
        <w:rPr>
          <w:rFonts w:ascii="Book Antiqua" w:hAnsi="Book Antiqua"/>
          <w:color w:val="000000" w:themeColor="text1"/>
          <w:sz w:val="20"/>
          <w:szCs w:val="20"/>
        </w:rPr>
        <w:t>οινότητας (πλην Δ.Κ.Λαμίας) και  της Ελληνικής Αστυνομίας. Η άδεια θα δίνεται από τον Αντιδήμαρχο Τεχνικών ¨Έργων</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επί του σώματος της αίτησης , μετά την πληρωμή του σχετικού παραβόλου.</w:t>
      </w:r>
    </w:p>
    <w:p w:rsidR="00877BA9" w:rsidRPr="009267C1" w:rsidRDefault="00877BA9" w:rsidP="00877BA9">
      <w:pPr>
        <w:spacing w:after="20" w:line="288" w:lineRule="auto"/>
        <w:ind w:right="-227"/>
        <w:rPr>
          <w:rFonts w:ascii="Book Antiqua" w:hAnsi="Book Antiqua"/>
          <w:b/>
          <w:color w:val="000000" w:themeColor="text1"/>
          <w:sz w:val="20"/>
          <w:szCs w:val="20"/>
        </w:rPr>
      </w:pPr>
    </w:p>
    <w:p w:rsidR="00877BA9" w:rsidRPr="009267C1" w:rsidRDefault="00877BA9" w:rsidP="00877BA9">
      <w:pPr>
        <w:spacing w:after="2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Άρθρο 8</w:t>
      </w:r>
    </w:p>
    <w:p w:rsidR="00877BA9" w:rsidRPr="009267C1" w:rsidRDefault="00877BA9" w:rsidP="00877BA9">
      <w:pPr>
        <w:spacing w:after="2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Καθορισμός ειδικών Κοινοχρήστων χώρων</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Στους παρακάτω ειδικούς κοινόχρηστους χώρους η παραχώρηση της χρήσης, θα καθορίζεται ως εξής :</w:t>
      </w:r>
    </w:p>
    <w:p w:rsidR="00877BA9" w:rsidRPr="009267C1" w:rsidRDefault="00877BA9" w:rsidP="003D45AF">
      <w:pPr>
        <w:numPr>
          <w:ilvl w:val="0"/>
          <w:numId w:val="7"/>
        </w:numPr>
        <w:tabs>
          <w:tab w:val="num" w:pos="142"/>
        </w:tabs>
        <w:suppressAutoHyphens/>
        <w:spacing w:after="20" w:line="288" w:lineRule="auto"/>
        <w:ind w:left="0" w:right="-227" w:hanging="142"/>
        <w:jc w:val="both"/>
        <w:rPr>
          <w:rFonts w:ascii="Book Antiqua" w:hAnsi="Book Antiqua"/>
          <w:b/>
          <w:color w:val="000000" w:themeColor="text1"/>
          <w:sz w:val="20"/>
          <w:szCs w:val="20"/>
          <w:u w:val="single"/>
        </w:rPr>
      </w:pPr>
      <w:r w:rsidRPr="009267C1">
        <w:rPr>
          <w:rFonts w:ascii="Book Antiqua" w:hAnsi="Book Antiqua"/>
          <w:b/>
          <w:color w:val="000000" w:themeColor="text1"/>
          <w:sz w:val="20"/>
          <w:szCs w:val="20"/>
          <w:u w:val="single"/>
        </w:rPr>
        <w:t>Κεντρική Ζώνη πόλης Λαμίας</w:t>
      </w:r>
    </w:p>
    <w:p w:rsidR="00877BA9" w:rsidRPr="009267C1" w:rsidRDefault="00877BA9" w:rsidP="00877BA9">
      <w:pPr>
        <w:spacing w:after="20" w:line="288" w:lineRule="auto"/>
        <w:ind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Α. Πλατείες</w:t>
      </w:r>
    </w:p>
    <w:p w:rsidR="00877BA9" w:rsidRPr="009267C1" w:rsidRDefault="00877BA9" w:rsidP="00877BA9">
      <w:pPr>
        <w:spacing w:after="20" w:line="288" w:lineRule="auto"/>
        <w:ind w:right="-227"/>
        <w:jc w:val="both"/>
        <w:rPr>
          <w:rFonts w:ascii="Book Antiqua" w:hAnsi="Book Antiqua"/>
          <w:strike/>
          <w:color w:val="000000" w:themeColor="text1"/>
          <w:sz w:val="20"/>
          <w:szCs w:val="20"/>
        </w:rPr>
      </w:pPr>
      <w:r w:rsidRPr="009267C1">
        <w:rPr>
          <w:rFonts w:ascii="Book Antiqua" w:hAnsi="Book Antiqua"/>
          <w:color w:val="000000" w:themeColor="text1"/>
          <w:sz w:val="20"/>
          <w:szCs w:val="20"/>
        </w:rPr>
        <w:t>Σε όλα τα καταστήματα τα οποία έχουν πρόσοψη στις πλατείες της πόλης, για να ανακαινίσουν τα καταστήματά τους που αφορά την εξωτερική τους όψη θα πρέπει να παίρνουν έγκριση από το Συμβούλιο Αρχιτεκτονικής της Περιφέρειας Στερεάς Ελλάδας</w:t>
      </w:r>
    </w:p>
    <w:p w:rsidR="00877BA9" w:rsidRPr="009267C1" w:rsidRDefault="00877BA9" w:rsidP="00877BA9">
      <w:pPr>
        <w:spacing w:after="20" w:line="288" w:lineRule="auto"/>
        <w:ind w:right="-227"/>
        <w:jc w:val="both"/>
        <w:rPr>
          <w:rFonts w:ascii="Book Antiqua" w:hAnsi="Book Antiqua"/>
          <w:b/>
          <w:color w:val="000000" w:themeColor="text1"/>
          <w:sz w:val="20"/>
          <w:szCs w:val="20"/>
        </w:rPr>
      </w:pPr>
    </w:p>
    <w:p w:rsidR="00877BA9" w:rsidRPr="009267C1" w:rsidRDefault="00877BA9" w:rsidP="00877BA9">
      <w:pPr>
        <w:spacing w:after="20" w:line="288" w:lineRule="auto"/>
        <w:ind w:right="-227"/>
        <w:jc w:val="both"/>
        <w:rPr>
          <w:rFonts w:ascii="Book Antiqua" w:hAnsi="Book Antiqua"/>
          <w:b/>
          <w:color w:val="000000" w:themeColor="text1"/>
          <w:sz w:val="20"/>
          <w:szCs w:val="20"/>
          <w:lang w:val="en-US"/>
        </w:rPr>
      </w:pPr>
      <w:r w:rsidRPr="009267C1">
        <w:rPr>
          <w:rFonts w:ascii="Book Antiqua" w:hAnsi="Book Antiqua"/>
          <w:b/>
          <w:color w:val="000000" w:themeColor="text1"/>
          <w:sz w:val="20"/>
          <w:szCs w:val="20"/>
        </w:rPr>
        <w:t>Πλατεία Ελευθερίας</w:t>
      </w:r>
    </w:p>
    <w:p w:rsidR="00877BA9" w:rsidRPr="009267C1" w:rsidRDefault="00877BA9" w:rsidP="003D45AF">
      <w:pPr>
        <w:numPr>
          <w:ilvl w:val="0"/>
          <w:numId w:val="8"/>
        </w:numPr>
        <w:tabs>
          <w:tab w:val="clear" w:pos="0"/>
          <w:tab w:val="num" w:pos="-283"/>
        </w:tabs>
        <w:suppressAutoHyphens/>
        <w:spacing w:after="20" w:line="288" w:lineRule="auto"/>
        <w:ind w:left="0" w:right="-227" w:hanging="425"/>
        <w:jc w:val="both"/>
        <w:rPr>
          <w:rFonts w:ascii="Book Antiqua" w:hAnsi="Book Antiqua"/>
          <w:b/>
          <w:color w:val="000000" w:themeColor="text1"/>
          <w:sz w:val="20"/>
          <w:szCs w:val="20"/>
          <w:u w:val="single"/>
        </w:rPr>
      </w:pPr>
      <w:r w:rsidRPr="009267C1">
        <w:rPr>
          <w:rFonts w:ascii="Book Antiqua" w:hAnsi="Book Antiqua"/>
          <w:b/>
          <w:color w:val="000000" w:themeColor="text1"/>
          <w:sz w:val="20"/>
          <w:szCs w:val="20"/>
          <w:u w:val="single"/>
        </w:rPr>
        <w:t>Κοινόχρηστος χώρος</w:t>
      </w:r>
      <w:r w:rsidR="00CE2DA3">
        <w:rPr>
          <w:rFonts w:ascii="Book Antiqua" w:hAnsi="Book Antiqua"/>
          <w:b/>
          <w:color w:val="000000" w:themeColor="text1"/>
          <w:sz w:val="20"/>
          <w:szCs w:val="20"/>
          <w:u w:val="single"/>
        </w:rPr>
        <w:t xml:space="preserve"> </w:t>
      </w:r>
      <w:r w:rsidRPr="009267C1">
        <w:rPr>
          <w:rFonts w:ascii="Book Antiqua" w:hAnsi="Book Antiqua"/>
          <w:b/>
          <w:color w:val="000000" w:themeColor="text1"/>
          <w:sz w:val="20"/>
          <w:szCs w:val="20"/>
          <w:u w:val="single"/>
        </w:rPr>
        <w:t>εντός της Πλατείας Ελευθερίας</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Ο  παραχωρούμενος  προς  χρήση  κοινόχρηστος  χώρος  </w:t>
      </w:r>
      <w:r w:rsidRPr="009267C1">
        <w:rPr>
          <w:rFonts w:ascii="Book Antiqua" w:hAnsi="Book Antiqua"/>
          <w:b/>
          <w:color w:val="000000" w:themeColor="text1"/>
          <w:sz w:val="20"/>
          <w:szCs w:val="20"/>
        </w:rPr>
        <w:t>εντός της Πλατείας</w:t>
      </w:r>
      <w:r w:rsidRPr="009267C1">
        <w:rPr>
          <w:rFonts w:ascii="Book Antiqua" w:hAnsi="Book Antiqua"/>
          <w:color w:val="000000" w:themeColor="text1"/>
          <w:sz w:val="20"/>
          <w:szCs w:val="20"/>
        </w:rPr>
        <w:t xml:space="preserve">, προσδιορίζεται από το τοπογραφικό διάγραμμα της Τεχνικής Υπηρεσίας. Η κατανομή του χώρου ανά </w:t>
      </w:r>
      <w:r w:rsidRPr="009267C1">
        <w:rPr>
          <w:rFonts w:ascii="Book Antiqua" w:hAnsi="Book Antiqua"/>
          <w:color w:val="000000" w:themeColor="text1"/>
          <w:sz w:val="20"/>
          <w:szCs w:val="20"/>
        </w:rPr>
        <w:lastRenderedPageBreak/>
        <w:t xml:space="preserve">κατάστημα θα γίνεται από την Υπηρεσία, ανάλογα με τον αριθμό και τη θέση των καταστημάτων </w:t>
      </w:r>
    </w:p>
    <w:p w:rsidR="00877BA9" w:rsidRPr="009267C1" w:rsidRDefault="00877BA9" w:rsidP="003D45AF">
      <w:pPr>
        <w:numPr>
          <w:ilvl w:val="0"/>
          <w:numId w:val="8"/>
        </w:numPr>
        <w:tabs>
          <w:tab w:val="clear" w:pos="0"/>
          <w:tab w:val="num" w:pos="-283"/>
        </w:tabs>
        <w:suppressAutoHyphens/>
        <w:spacing w:after="20" w:line="288" w:lineRule="auto"/>
        <w:ind w:left="0" w:right="-227" w:hanging="425"/>
        <w:jc w:val="both"/>
        <w:rPr>
          <w:rFonts w:ascii="Book Antiqua" w:hAnsi="Book Antiqua"/>
          <w:b/>
          <w:color w:val="000000" w:themeColor="text1"/>
          <w:sz w:val="20"/>
          <w:szCs w:val="20"/>
          <w:u w:val="single"/>
        </w:rPr>
      </w:pPr>
      <w:r w:rsidRPr="009267C1">
        <w:rPr>
          <w:rFonts w:ascii="Book Antiqua" w:hAnsi="Book Antiqua"/>
          <w:b/>
          <w:color w:val="000000" w:themeColor="text1"/>
          <w:sz w:val="20"/>
          <w:szCs w:val="20"/>
          <w:u w:val="single"/>
        </w:rPr>
        <w:t>Κοινόχρηστος χώρος</w:t>
      </w:r>
      <w:r w:rsidR="00AE1002">
        <w:rPr>
          <w:rFonts w:ascii="Book Antiqua" w:hAnsi="Book Antiqua"/>
          <w:b/>
          <w:color w:val="000000" w:themeColor="text1"/>
          <w:sz w:val="20"/>
          <w:szCs w:val="20"/>
          <w:u w:val="single"/>
        </w:rPr>
        <w:t xml:space="preserve"> </w:t>
      </w:r>
      <w:r w:rsidRPr="009267C1">
        <w:rPr>
          <w:rFonts w:ascii="Book Antiqua" w:hAnsi="Book Antiqua"/>
          <w:b/>
          <w:color w:val="000000" w:themeColor="text1"/>
          <w:sz w:val="20"/>
          <w:szCs w:val="20"/>
          <w:u w:val="single"/>
        </w:rPr>
        <w:t xml:space="preserve">των πεζοδρομίων των οδών και πεζοδρόμων περιμετρικά της Πλατείας Ελευθερίας </w:t>
      </w:r>
    </w:p>
    <w:p w:rsidR="00877BA9" w:rsidRPr="009267C1" w:rsidRDefault="00877BA9" w:rsidP="003D45AF">
      <w:pPr>
        <w:numPr>
          <w:ilvl w:val="0"/>
          <w:numId w:val="41"/>
        </w:numPr>
        <w:tabs>
          <w:tab w:val="clear" w:pos="0"/>
          <w:tab w:val="num" w:pos="-556"/>
        </w:tabs>
        <w:suppressAutoHyphens/>
        <w:spacing w:after="20" w:line="288" w:lineRule="auto"/>
        <w:ind w:left="0" w:right="-227" w:hanging="284"/>
        <w:jc w:val="both"/>
        <w:rPr>
          <w:rFonts w:ascii="Book Antiqua" w:hAnsi="Book Antiqua"/>
          <w:color w:val="000000" w:themeColor="text1"/>
          <w:sz w:val="20"/>
          <w:szCs w:val="20"/>
        </w:rPr>
      </w:pPr>
      <w:r w:rsidRPr="009267C1">
        <w:rPr>
          <w:rFonts w:ascii="Book Antiqua" w:hAnsi="Book Antiqua"/>
          <w:color w:val="000000" w:themeColor="text1"/>
          <w:sz w:val="20"/>
          <w:szCs w:val="20"/>
        </w:rPr>
        <w:t>Στο ανατολικό τμήμα της Πλατείας όπου υπάρχουν πεζόδρομοι, επιτρέπεται η κατάληψη κοινόχρηστου χώρου στους πεζόδρομους στις προσόψεις των καταστημάτων, έως το υφιστάμενο κράσπεδο.</w:t>
      </w:r>
    </w:p>
    <w:p w:rsidR="00877BA9" w:rsidRPr="009267C1" w:rsidRDefault="00877BA9" w:rsidP="003D45AF">
      <w:pPr>
        <w:numPr>
          <w:ilvl w:val="0"/>
          <w:numId w:val="41"/>
        </w:numPr>
        <w:tabs>
          <w:tab w:val="clear" w:pos="0"/>
          <w:tab w:val="num" w:pos="-556"/>
        </w:tabs>
        <w:suppressAutoHyphens/>
        <w:spacing w:after="20" w:line="288" w:lineRule="auto"/>
        <w:ind w:left="0" w:right="-227" w:hanging="284"/>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Στο δυτικό τμήμα της Πλατείας, όπου υπάρχουν πεζοδρόμια τα οποία επεκτείνονται και σε διασταυρούμενες οδούς, και υφίστανται οι οδοί κυκλοφορίας οχημάτων, επιτρέπεται η κατάληψη κοινοχρήστου χώρου στα πεζοδρόμια στις προσόψεις των καταστημάτων, τέτοιου πλάτους ώστε να αφήνεται ελεύθερη ζώνη πλάτους 1,80μαπό το υφιστάμενο κράσπεδο των οδών . </w:t>
      </w:r>
    </w:p>
    <w:p w:rsidR="00877BA9" w:rsidRPr="009267C1" w:rsidRDefault="00877BA9" w:rsidP="003D45AF">
      <w:pPr>
        <w:numPr>
          <w:ilvl w:val="0"/>
          <w:numId w:val="42"/>
        </w:numPr>
        <w:tabs>
          <w:tab w:val="clear" w:pos="0"/>
          <w:tab w:val="num" w:pos="-283"/>
        </w:tabs>
        <w:suppressAutoHyphens/>
        <w:spacing w:after="20" w:line="288" w:lineRule="auto"/>
        <w:ind w:left="0" w:right="-227" w:hanging="284"/>
        <w:jc w:val="both"/>
        <w:rPr>
          <w:rFonts w:ascii="Book Antiqua" w:hAnsi="Book Antiqua"/>
          <w:b/>
          <w:color w:val="000000" w:themeColor="text1"/>
          <w:sz w:val="20"/>
          <w:szCs w:val="20"/>
        </w:rPr>
      </w:pPr>
      <w:r w:rsidRPr="009267C1">
        <w:rPr>
          <w:rFonts w:ascii="Book Antiqua" w:hAnsi="Book Antiqua"/>
          <w:b/>
          <w:color w:val="000000" w:themeColor="text1"/>
          <w:sz w:val="20"/>
          <w:szCs w:val="20"/>
        </w:rPr>
        <w:t>Πλατεία Αγνώστου Στρατιώτη (Πάρκου)</w:t>
      </w:r>
    </w:p>
    <w:p w:rsidR="00877BA9" w:rsidRPr="009267C1" w:rsidRDefault="00877BA9" w:rsidP="003D45AF">
      <w:pPr>
        <w:numPr>
          <w:ilvl w:val="0"/>
          <w:numId w:val="9"/>
        </w:numPr>
        <w:tabs>
          <w:tab w:val="num" w:pos="-283"/>
        </w:tabs>
        <w:suppressAutoHyphens/>
        <w:spacing w:after="20" w:line="288" w:lineRule="auto"/>
        <w:ind w:left="0" w:right="-227" w:hanging="425"/>
        <w:jc w:val="both"/>
        <w:rPr>
          <w:rFonts w:ascii="Book Antiqua" w:hAnsi="Book Antiqua"/>
          <w:color w:val="000000" w:themeColor="text1"/>
          <w:sz w:val="20"/>
          <w:szCs w:val="20"/>
          <w:u w:val="single"/>
        </w:rPr>
      </w:pPr>
      <w:r w:rsidRPr="009267C1">
        <w:rPr>
          <w:rFonts w:ascii="Book Antiqua" w:hAnsi="Book Antiqua"/>
          <w:color w:val="000000" w:themeColor="text1"/>
          <w:sz w:val="20"/>
          <w:szCs w:val="20"/>
          <w:u w:val="single"/>
        </w:rPr>
        <w:t>Κεντρικό πλακοστρωμένο τμήμα Πλατείας Πάρκου</w:t>
      </w:r>
    </w:p>
    <w:p w:rsidR="00877BA9" w:rsidRPr="009267C1" w:rsidRDefault="00877BA9" w:rsidP="003D45AF">
      <w:pPr>
        <w:pStyle w:val="a7"/>
        <w:numPr>
          <w:ilvl w:val="5"/>
          <w:numId w:val="43"/>
        </w:numPr>
        <w:spacing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Στην Πλατεία Πάρκου επιτρέπεται η παραχώρηση χώρου για ανάπτυξη τραπεζοκαθισμάτων αποκλειστικά υπό</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των στεγάστρων και σε απόσταση 1,50μ από οιαδήποτε κατασκευή (περίπτερα, παγκάκια κλπ). Απαγορεύεται η ανάπτυξη τραπεζοκαθισμάτων σε οιονδήποτε άλλο χώρο. </w:t>
      </w:r>
    </w:p>
    <w:p w:rsidR="00877BA9" w:rsidRPr="009267C1" w:rsidRDefault="00877BA9" w:rsidP="003D45AF">
      <w:pPr>
        <w:pStyle w:val="a7"/>
        <w:numPr>
          <w:ilvl w:val="5"/>
          <w:numId w:val="43"/>
        </w:numPr>
        <w:spacing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Απαγορεύεται η κατασκευή εξεδρών επί της Πλατείας, λόγω της επίστρωσής της με ψυχρά και βιοκλιματικά υλικά. Απαγορεύεται επίσης η τοποθέτηση ανεμοφρακτών. </w:t>
      </w:r>
    </w:p>
    <w:p w:rsidR="00877BA9" w:rsidRPr="009267C1" w:rsidRDefault="00877BA9" w:rsidP="003D45AF">
      <w:pPr>
        <w:pStyle w:val="a7"/>
        <w:numPr>
          <w:ilvl w:val="5"/>
          <w:numId w:val="43"/>
        </w:numPr>
        <w:spacing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Επιτρέπονται οι ομπρέλες με σκίαση από ύφασμα χρώματος </w:t>
      </w:r>
      <w:r w:rsidRPr="009267C1">
        <w:rPr>
          <w:rFonts w:ascii="Book Antiqua" w:hAnsi="Book Antiqua"/>
          <w:color w:val="000000" w:themeColor="text1"/>
          <w:sz w:val="20"/>
          <w:szCs w:val="20"/>
          <w:lang w:val="en-US"/>
        </w:rPr>
        <w:t>RAL</w:t>
      </w:r>
      <w:r w:rsidRPr="009267C1">
        <w:rPr>
          <w:rFonts w:ascii="Book Antiqua" w:hAnsi="Book Antiqua"/>
          <w:color w:val="000000" w:themeColor="text1"/>
          <w:sz w:val="20"/>
          <w:szCs w:val="20"/>
        </w:rPr>
        <w:t xml:space="preserve"> 7037 ή παραπλήσιο, οι οποίες στηρίζονται με βάρος και δεν είναι μόνιμες με πάκτωση. Στις ομπρέλες απαγορεύεται κάθε είδους διαφήμιση και επιτρέπεται μόνο η αναγραφή της επωνυμίας του καταστήματος με διαστάσεις έως 25 </w:t>
      </w:r>
      <w:r w:rsidRPr="009267C1">
        <w:rPr>
          <w:rFonts w:ascii="Book Antiqua" w:hAnsi="Book Antiqua"/>
          <w:color w:val="000000" w:themeColor="text1"/>
          <w:sz w:val="20"/>
          <w:szCs w:val="20"/>
          <w:lang w:val="en-US"/>
        </w:rPr>
        <w:t>x</w:t>
      </w:r>
      <w:r w:rsidRPr="009267C1">
        <w:rPr>
          <w:rFonts w:ascii="Book Antiqua" w:hAnsi="Book Antiqua"/>
          <w:color w:val="000000" w:themeColor="text1"/>
          <w:sz w:val="20"/>
          <w:szCs w:val="20"/>
        </w:rPr>
        <w:t xml:space="preserve"> 80 εκ,σε δύοέναντι περιθώρια(κρεμάσεις) του υφάσματος.</w:t>
      </w:r>
    </w:p>
    <w:p w:rsidR="00877BA9" w:rsidRPr="009267C1" w:rsidRDefault="00877BA9" w:rsidP="003D45AF">
      <w:pPr>
        <w:pStyle w:val="a7"/>
        <w:numPr>
          <w:ilvl w:val="5"/>
          <w:numId w:val="43"/>
        </w:numPr>
        <w:spacing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Στο υπόλοιπο τμήμα της Πλατείας δεν παραχωρείται χώρος σε μόνιμη βάση, για ανάπτυξη τραπεζοκαθισμάτων. Επιτρέπεται η περιστασιακή βραχυχρόνια χρήση χώρου εντός των ορίων που καθορίζεται στο σχέδιο της Τεχνικής Υπηρεσίας. Οι ενδιαφερόμενοι θα πρέπει να προσκομίζουν αίτηση, στην οποία θα καθορίζεται επακριβώς ο χρόνος (ημερομηνία και ώρες) και ο ακριβής αριθμημένος χώρος κατάληψης. </w:t>
      </w:r>
    </w:p>
    <w:p w:rsidR="00877BA9" w:rsidRPr="009267C1" w:rsidRDefault="00877BA9" w:rsidP="003D45AF">
      <w:pPr>
        <w:pStyle w:val="a7"/>
        <w:numPr>
          <w:ilvl w:val="5"/>
          <w:numId w:val="43"/>
        </w:numPr>
        <w:spacing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Η παραχώρηση του χώρου και η διαδικασία παραχώρησης: απλή παραχώρηση ή δημοπρασία, θα καθορίζεται από την Δ/νση Οικονομικών Υπηρεσιών του Δήμου.</w:t>
      </w:r>
    </w:p>
    <w:p w:rsidR="00877BA9" w:rsidRPr="009267C1" w:rsidRDefault="00877BA9" w:rsidP="003D45AF">
      <w:pPr>
        <w:pStyle w:val="a7"/>
        <w:numPr>
          <w:ilvl w:val="5"/>
          <w:numId w:val="43"/>
        </w:numPr>
        <w:spacing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Κατά τη διάρκεια των ημερών των Χριστουγέννων ή του Πάσχα οι μονάδες υπαίθριου εμπορίου για Χριστουγεννιάτικα ή Πασχαλινά αντικείμενα αντιστοίχως θα στεγάζονται κατόπιν αίτησής τους σε ειδικούς οικίσκους οι οποίοι θα μισθώνονται από τον Δ.Λαμιέων και θα καταλαμβάνουν τις αριθμημένες θέσεις βάσει του σχεδιαγράμματος της Τεχνικής Υπηρεσίας</w:t>
      </w:r>
    </w:p>
    <w:p w:rsidR="00877BA9" w:rsidRPr="009267C1" w:rsidRDefault="00877BA9" w:rsidP="003D45AF">
      <w:pPr>
        <w:pStyle w:val="a7"/>
        <w:numPr>
          <w:ilvl w:val="5"/>
          <w:numId w:val="43"/>
        </w:numPr>
        <w:spacing w:after="120"/>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Ο χώρος που παραχωρείται στα περίπτερα της Πλατείας είναι ο προκαθορισμένος στα σχέδια. Απαγορεύεται η ανάπτυξη οιωνδήποτε στοιχείων ή κατασκευών (σταντ, ψυγεία, παιχνίδια κλπ) περιμετρικά των περιπτέρων. </w:t>
      </w:r>
    </w:p>
    <w:p w:rsidR="00877BA9" w:rsidRPr="009267C1" w:rsidRDefault="00877BA9" w:rsidP="003D45AF">
      <w:pPr>
        <w:numPr>
          <w:ilvl w:val="0"/>
          <w:numId w:val="9"/>
        </w:numPr>
        <w:tabs>
          <w:tab w:val="num" w:pos="-283"/>
        </w:tabs>
        <w:suppressAutoHyphens/>
        <w:spacing w:after="20" w:line="288" w:lineRule="auto"/>
        <w:ind w:left="0" w:right="-227" w:hanging="425"/>
        <w:jc w:val="both"/>
        <w:rPr>
          <w:rFonts w:ascii="Book Antiqua" w:hAnsi="Book Antiqua"/>
          <w:color w:val="000000" w:themeColor="text1"/>
          <w:sz w:val="20"/>
          <w:szCs w:val="20"/>
          <w:u w:val="single"/>
        </w:rPr>
      </w:pPr>
      <w:r w:rsidRPr="009267C1">
        <w:rPr>
          <w:rFonts w:ascii="Book Antiqua" w:hAnsi="Book Antiqua"/>
          <w:color w:val="000000" w:themeColor="text1"/>
          <w:sz w:val="20"/>
          <w:szCs w:val="20"/>
          <w:u w:val="single"/>
        </w:rPr>
        <w:t>Πεζοδρόμια οδών περιμετρικά της Πλατείας Πάρκου</w:t>
      </w:r>
    </w:p>
    <w:p w:rsidR="00877BA9" w:rsidRPr="009267C1" w:rsidRDefault="00877BA9" w:rsidP="003D45AF">
      <w:pPr>
        <w:pStyle w:val="a7"/>
        <w:numPr>
          <w:ilvl w:val="0"/>
          <w:numId w:val="44"/>
        </w:numPr>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Δεν επιτρέπεται στα περιμετρικά</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πεζοδρόμια της Πλατείας Πάρκου</w:t>
      </w:r>
      <w:r w:rsidR="00AE1002">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καμία κατασκευή</w:t>
      </w:r>
    </w:p>
    <w:p w:rsidR="00877BA9" w:rsidRPr="009267C1" w:rsidRDefault="00877BA9" w:rsidP="003D45AF">
      <w:pPr>
        <w:pStyle w:val="a7"/>
        <w:numPr>
          <w:ilvl w:val="0"/>
          <w:numId w:val="44"/>
        </w:numPr>
        <w:suppressAutoHyphens/>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Επιτρέπεται η κατάληψη του βορείου πεζοδρομίου της Πλατείας ήτοι του κοινόχρηστου χώρου μεταξύ πεζοδρόμου Ρήγα Φεραίου και οδού ήπιας κυκλοφορίας, για ανάπτυξη τραπεζοκαθισμάτων σύμφωνα με τα σχέδια </w:t>
      </w:r>
      <w:r w:rsidR="007C28BC" w:rsidRPr="009267C1">
        <w:rPr>
          <w:rFonts w:ascii="Book Antiqua" w:hAnsi="Book Antiqua"/>
          <w:color w:val="000000" w:themeColor="text1"/>
          <w:sz w:val="20"/>
          <w:szCs w:val="20"/>
        </w:rPr>
        <w:t xml:space="preserve">της </w:t>
      </w:r>
      <w:r w:rsidRPr="009267C1">
        <w:rPr>
          <w:rFonts w:ascii="Book Antiqua" w:hAnsi="Book Antiqua"/>
          <w:color w:val="000000" w:themeColor="text1"/>
          <w:sz w:val="20"/>
          <w:szCs w:val="20"/>
        </w:rPr>
        <w:t xml:space="preserve">Τεχνικής Υπηρεσίας. Σε κάθε περίπτωση θα πρέπει να υπάρχει ελεύθερη ζώνη μεταξύ πρόσοψης καταστήματος και του χώρου ανάπτυξης τραπεζοκαθισμάτων τουλάχιστον2,50μ και ο οδηγός τυφλών να παραμένει ελεύθερος με 0,50μ </w:t>
      </w:r>
      <w:r w:rsidRPr="009267C1">
        <w:rPr>
          <w:rFonts w:ascii="Book Antiqua" w:hAnsi="Book Antiqua"/>
          <w:color w:val="000000" w:themeColor="text1"/>
          <w:sz w:val="20"/>
          <w:szCs w:val="20"/>
        </w:rPr>
        <w:lastRenderedPageBreak/>
        <w:t>εκατέρωθεν. Επίσης θα πρέπει να υπάρχει ελεύθερη ζώνη 1,50 μ. μεταξύ παραχωρούμενου χώρου και κρασπέδου της οδού ήπιας κυκλοφορίας.</w:t>
      </w:r>
    </w:p>
    <w:p w:rsidR="00877BA9" w:rsidRPr="009267C1" w:rsidRDefault="00877BA9" w:rsidP="003D45AF">
      <w:pPr>
        <w:numPr>
          <w:ilvl w:val="0"/>
          <w:numId w:val="41"/>
        </w:numPr>
        <w:tabs>
          <w:tab w:val="clear" w:pos="0"/>
          <w:tab w:val="num" w:pos="-708"/>
        </w:tabs>
        <w:suppressAutoHyphens/>
        <w:spacing w:after="0" w:line="288" w:lineRule="auto"/>
        <w:ind w:left="0" w:right="-227" w:hanging="425"/>
        <w:jc w:val="both"/>
        <w:rPr>
          <w:rFonts w:ascii="Book Antiqua" w:hAnsi="Book Antiqua"/>
          <w:color w:val="000000" w:themeColor="text1"/>
          <w:sz w:val="20"/>
          <w:szCs w:val="20"/>
        </w:rPr>
      </w:pPr>
      <w:r w:rsidRPr="009267C1">
        <w:rPr>
          <w:rFonts w:ascii="Book Antiqua" w:hAnsi="Book Antiqua"/>
          <w:color w:val="000000" w:themeColor="text1"/>
          <w:sz w:val="20"/>
          <w:szCs w:val="20"/>
        </w:rPr>
        <w:t>Στην στοά πεζοδρομίου του ανατολικού τμήματος επιτρέπεται η κατάληψη χώρου αποκλειστικά εντός αυτής με την προϋπόθεση ύπαρξης ζώνης πλάτους 1,50μ εσωτερικά της στοάς από τις προσόψεις των καταστημάτων. Επίσης θα πρέπει γενικά να αφήνεται το απαιτούμενο πλάτος 1,50μ για την κίνηση των πεζών.</w:t>
      </w:r>
    </w:p>
    <w:p w:rsidR="00877BA9" w:rsidRPr="009267C1" w:rsidRDefault="00877BA9" w:rsidP="003D45AF">
      <w:pPr>
        <w:pStyle w:val="a7"/>
        <w:numPr>
          <w:ilvl w:val="0"/>
          <w:numId w:val="44"/>
        </w:numPr>
        <w:suppressAutoHyphens/>
        <w:spacing w:before="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Στα λοιπά πεζοδρόμια περιμετρικά της Πλατείας Πάρκου δεν προβλέπεται κοινόχρηστος χώρος προς παραχώρηση.</w:t>
      </w:r>
    </w:p>
    <w:p w:rsidR="00877BA9" w:rsidRPr="009267C1" w:rsidRDefault="00877BA9" w:rsidP="00877BA9">
      <w:pPr>
        <w:pStyle w:val="a7"/>
        <w:suppressAutoHyphens/>
        <w:spacing w:before="0" w:line="288" w:lineRule="auto"/>
        <w:ind w:left="0" w:right="-227" w:firstLine="0"/>
        <w:rPr>
          <w:rFonts w:ascii="Book Antiqua" w:hAnsi="Book Antiqua"/>
          <w:color w:val="000000" w:themeColor="text1"/>
          <w:sz w:val="20"/>
          <w:szCs w:val="20"/>
        </w:rPr>
      </w:pPr>
    </w:p>
    <w:p w:rsidR="00877BA9" w:rsidRPr="009267C1" w:rsidRDefault="00877BA9" w:rsidP="003D45AF">
      <w:pPr>
        <w:numPr>
          <w:ilvl w:val="0"/>
          <w:numId w:val="42"/>
        </w:numPr>
        <w:tabs>
          <w:tab w:val="clear" w:pos="0"/>
          <w:tab w:val="num" w:pos="-283"/>
        </w:tabs>
        <w:suppressAutoHyphens/>
        <w:spacing w:after="20" w:line="288" w:lineRule="auto"/>
        <w:ind w:left="0" w:right="-227" w:hanging="284"/>
        <w:jc w:val="both"/>
        <w:rPr>
          <w:rFonts w:ascii="Book Antiqua" w:hAnsi="Book Antiqua"/>
          <w:b/>
          <w:color w:val="000000" w:themeColor="text1"/>
          <w:sz w:val="20"/>
          <w:szCs w:val="20"/>
          <w:u w:val="single"/>
        </w:rPr>
      </w:pPr>
      <w:r w:rsidRPr="009267C1">
        <w:rPr>
          <w:rFonts w:ascii="Book Antiqua" w:hAnsi="Book Antiqua"/>
          <w:b/>
          <w:color w:val="000000" w:themeColor="text1"/>
          <w:sz w:val="20"/>
          <w:szCs w:val="20"/>
          <w:u w:val="single"/>
        </w:rPr>
        <w:t>Πλατεία Διάκου</w:t>
      </w:r>
    </w:p>
    <w:p w:rsidR="00877BA9" w:rsidRPr="009267C1" w:rsidRDefault="00877BA9" w:rsidP="003D45AF">
      <w:pPr>
        <w:numPr>
          <w:ilvl w:val="0"/>
          <w:numId w:val="10"/>
        </w:numPr>
        <w:tabs>
          <w:tab w:val="clear" w:pos="0"/>
          <w:tab w:val="num" w:pos="-283"/>
        </w:tabs>
        <w:suppressAutoHyphens/>
        <w:spacing w:after="20" w:line="288" w:lineRule="auto"/>
        <w:ind w:left="0" w:right="-227"/>
        <w:jc w:val="both"/>
        <w:rPr>
          <w:rFonts w:ascii="Book Antiqua" w:hAnsi="Book Antiqua"/>
          <w:b/>
          <w:color w:val="000000" w:themeColor="text1"/>
          <w:sz w:val="20"/>
          <w:szCs w:val="20"/>
          <w:u w:val="single"/>
        </w:rPr>
      </w:pPr>
      <w:r w:rsidRPr="009267C1">
        <w:rPr>
          <w:rFonts w:ascii="Book Antiqua" w:hAnsi="Book Antiqua"/>
          <w:color w:val="000000" w:themeColor="text1"/>
          <w:sz w:val="20"/>
          <w:szCs w:val="20"/>
          <w:u w:val="single"/>
        </w:rPr>
        <w:t xml:space="preserve">Κοινόχρηστος χώρος </w:t>
      </w:r>
      <w:r w:rsidRPr="009267C1">
        <w:rPr>
          <w:rFonts w:ascii="Book Antiqua" w:hAnsi="Book Antiqua"/>
          <w:b/>
          <w:color w:val="000000" w:themeColor="text1"/>
          <w:sz w:val="20"/>
          <w:szCs w:val="20"/>
          <w:u w:val="single"/>
        </w:rPr>
        <w:t>εντός της Πλατείας Διάκου</w:t>
      </w:r>
    </w:p>
    <w:p w:rsidR="00877BA9" w:rsidRPr="009267C1" w:rsidRDefault="00877BA9" w:rsidP="003D45AF">
      <w:pPr>
        <w:pStyle w:val="a7"/>
        <w:numPr>
          <w:ilvl w:val="0"/>
          <w:numId w:val="45"/>
        </w:numPr>
        <w:spacing w:after="20"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Ο  παραχωρούμενος  προς  χρήση  κοινόχρηστος  χώρος  </w:t>
      </w:r>
      <w:r w:rsidRPr="009267C1">
        <w:rPr>
          <w:rFonts w:ascii="Book Antiqua" w:hAnsi="Book Antiqua"/>
          <w:b/>
          <w:color w:val="000000" w:themeColor="text1"/>
          <w:sz w:val="20"/>
          <w:szCs w:val="20"/>
        </w:rPr>
        <w:t>εντός της Πλατείας Διάκου</w:t>
      </w:r>
      <w:r w:rsidRPr="009267C1">
        <w:rPr>
          <w:rFonts w:ascii="Book Antiqua" w:hAnsi="Book Antiqua"/>
          <w:color w:val="000000" w:themeColor="text1"/>
          <w:sz w:val="20"/>
          <w:szCs w:val="20"/>
        </w:rPr>
        <w:t>, προσδιορίζεται στο  τοπογραφικό διάγραμμα της Τεχν.</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Υπηρεσίας. Η κατανομή του χώρου ανά κατάστημα θα γίνεται από την Τεχν.</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Υπηρεσία, ανάλογα με τη θέση των καταστημάτων (δυτικό τμήμα, νότιο τμήμα, βόρειο τμήμα, ανατολικό τμήμα)</w:t>
      </w:r>
    </w:p>
    <w:p w:rsidR="00877BA9" w:rsidRPr="009267C1" w:rsidRDefault="00877BA9" w:rsidP="003D45AF">
      <w:pPr>
        <w:numPr>
          <w:ilvl w:val="0"/>
          <w:numId w:val="10"/>
        </w:numPr>
        <w:tabs>
          <w:tab w:val="clear" w:pos="0"/>
          <w:tab w:val="num" w:pos="-283"/>
        </w:tabs>
        <w:suppressAutoHyphens/>
        <w:spacing w:after="20" w:line="288" w:lineRule="auto"/>
        <w:ind w:left="0" w:right="-227" w:hanging="425"/>
        <w:jc w:val="both"/>
        <w:rPr>
          <w:rFonts w:ascii="Book Antiqua" w:hAnsi="Book Antiqua"/>
          <w:b/>
          <w:color w:val="000000" w:themeColor="text1"/>
          <w:sz w:val="20"/>
          <w:szCs w:val="20"/>
          <w:u w:val="single"/>
        </w:rPr>
      </w:pPr>
      <w:r w:rsidRPr="009267C1">
        <w:rPr>
          <w:rFonts w:ascii="Book Antiqua" w:hAnsi="Book Antiqua"/>
          <w:color w:val="000000" w:themeColor="text1"/>
          <w:sz w:val="20"/>
          <w:szCs w:val="20"/>
          <w:u w:val="single"/>
        </w:rPr>
        <w:t xml:space="preserve">Κοινόχρηστος χώρος </w:t>
      </w:r>
      <w:r w:rsidRPr="009267C1">
        <w:rPr>
          <w:rFonts w:ascii="Book Antiqua" w:hAnsi="Book Antiqua"/>
          <w:b/>
          <w:color w:val="000000" w:themeColor="text1"/>
          <w:sz w:val="20"/>
          <w:szCs w:val="20"/>
          <w:u w:val="single"/>
        </w:rPr>
        <w:t xml:space="preserve">των πεζοδρομίων οδών στο ανατολικό τμήμα της Πλατείας Διάκου </w:t>
      </w:r>
    </w:p>
    <w:p w:rsidR="00877BA9" w:rsidRPr="009267C1" w:rsidRDefault="00877BA9" w:rsidP="003D45AF">
      <w:pPr>
        <w:numPr>
          <w:ilvl w:val="0"/>
          <w:numId w:val="41"/>
        </w:numPr>
        <w:tabs>
          <w:tab w:val="clear" w:pos="0"/>
          <w:tab w:val="num" w:pos="-708"/>
        </w:tabs>
        <w:suppressAutoHyphens/>
        <w:spacing w:after="20" w:line="288" w:lineRule="auto"/>
        <w:ind w:left="0" w:right="-227" w:hanging="425"/>
        <w:jc w:val="both"/>
        <w:rPr>
          <w:rFonts w:ascii="Book Antiqua" w:hAnsi="Book Antiqua"/>
          <w:b/>
          <w:color w:val="000000" w:themeColor="text1"/>
          <w:sz w:val="20"/>
          <w:szCs w:val="20"/>
          <w:u w:val="single"/>
        </w:rPr>
      </w:pPr>
      <w:r w:rsidRPr="009267C1">
        <w:rPr>
          <w:rFonts w:ascii="Book Antiqua" w:hAnsi="Book Antiqua"/>
          <w:color w:val="000000" w:themeColor="text1"/>
          <w:sz w:val="20"/>
          <w:szCs w:val="20"/>
        </w:rPr>
        <w:t>Στο ανατολικό τμήμα της Πλατείας Διάκου ο  παραχωρούμενος χώρος καθορίζεται από το τοπογραφικό διάγραμμα της Τεχν. Υπηρεσίας. Από την άκρη του υφιστάμενου κρασπέδου των οδών, πρέπει να αφήνεται ελεύθερη ζώνη πλάτους 1,50μ</w:t>
      </w:r>
    </w:p>
    <w:p w:rsidR="00877BA9" w:rsidRPr="009267C1" w:rsidRDefault="00877BA9" w:rsidP="00877BA9">
      <w:pPr>
        <w:suppressAutoHyphens/>
        <w:spacing w:after="20" w:line="288" w:lineRule="auto"/>
        <w:ind w:right="-227"/>
        <w:jc w:val="both"/>
        <w:rPr>
          <w:rFonts w:ascii="Book Antiqua" w:hAnsi="Book Antiqua"/>
          <w:b/>
          <w:color w:val="000000" w:themeColor="text1"/>
          <w:sz w:val="20"/>
          <w:szCs w:val="20"/>
          <w:u w:val="single"/>
        </w:rPr>
      </w:pPr>
    </w:p>
    <w:p w:rsidR="00877BA9" w:rsidRPr="009267C1" w:rsidRDefault="00877BA9" w:rsidP="003D45AF">
      <w:pPr>
        <w:numPr>
          <w:ilvl w:val="0"/>
          <w:numId w:val="41"/>
        </w:numPr>
        <w:tabs>
          <w:tab w:val="clear" w:pos="0"/>
          <w:tab w:val="num" w:pos="-708"/>
        </w:tabs>
        <w:suppressAutoHyphens/>
        <w:spacing w:after="20" w:line="288" w:lineRule="auto"/>
        <w:ind w:left="0" w:right="-227" w:hanging="425"/>
        <w:jc w:val="both"/>
        <w:rPr>
          <w:rFonts w:ascii="Book Antiqua" w:hAnsi="Book Antiqua"/>
          <w:b/>
          <w:color w:val="000000" w:themeColor="text1"/>
          <w:sz w:val="20"/>
          <w:szCs w:val="20"/>
          <w:u w:val="single"/>
        </w:rPr>
      </w:pPr>
      <w:r w:rsidRPr="009267C1">
        <w:rPr>
          <w:rFonts w:ascii="Book Antiqua" w:hAnsi="Book Antiqua"/>
          <w:b/>
          <w:color w:val="000000" w:themeColor="text1"/>
          <w:sz w:val="20"/>
          <w:szCs w:val="20"/>
          <w:u w:val="single"/>
        </w:rPr>
        <w:t>Πλατεία Λαού</w:t>
      </w:r>
    </w:p>
    <w:p w:rsidR="00877BA9" w:rsidRPr="009267C1" w:rsidRDefault="00877BA9" w:rsidP="003D45AF">
      <w:pPr>
        <w:numPr>
          <w:ilvl w:val="0"/>
          <w:numId w:val="11"/>
        </w:numPr>
        <w:tabs>
          <w:tab w:val="clear" w:pos="0"/>
          <w:tab w:val="num" w:pos="-567"/>
        </w:tabs>
        <w:suppressAutoHyphens/>
        <w:spacing w:after="20" w:line="288" w:lineRule="auto"/>
        <w:ind w:left="0" w:right="-227"/>
        <w:jc w:val="both"/>
        <w:rPr>
          <w:rFonts w:ascii="Book Antiqua" w:hAnsi="Book Antiqua"/>
          <w:b/>
          <w:color w:val="000000" w:themeColor="text1"/>
          <w:sz w:val="20"/>
          <w:szCs w:val="20"/>
          <w:u w:val="single"/>
        </w:rPr>
      </w:pPr>
      <w:r w:rsidRPr="009267C1">
        <w:rPr>
          <w:rFonts w:ascii="Book Antiqua" w:hAnsi="Book Antiqua"/>
          <w:color w:val="000000" w:themeColor="text1"/>
          <w:sz w:val="20"/>
          <w:szCs w:val="20"/>
          <w:u w:val="single"/>
        </w:rPr>
        <w:t xml:space="preserve">Κοινόχρηστος χώρος </w:t>
      </w:r>
      <w:r w:rsidRPr="009267C1">
        <w:rPr>
          <w:rFonts w:ascii="Book Antiqua" w:hAnsi="Book Antiqua"/>
          <w:b/>
          <w:color w:val="000000" w:themeColor="text1"/>
          <w:sz w:val="20"/>
          <w:szCs w:val="20"/>
          <w:u w:val="single"/>
        </w:rPr>
        <w:t>εντός της Πλατείας Λαού</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Ο  παραχωρούμενος  προς  χρήση  κοινόχρηστος  χώρος  </w:t>
      </w:r>
      <w:r w:rsidRPr="009267C1">
        <w:rPr>
          <w:rFonts w:ascii="Book Antiqua" w:hAnsi="Book Antiqua"/>
          <w:b/>
          <w:color w:val="000000" w:themeColor="text1"/>
          <w:sz w:val="20"/>
          <w:szCs w:val="20"/>
        </w:rPr>
        <w:t>εντός της Πλατείας Λαού</w:t>
      </w:r>
      <w:r w:rsidRPr="009267C1">
        <w:rPr>
          <w:rFonts w:ascii="Book Antiqua" w:hAnsi="Book Antiqua"/>
          <w:color w:val="000000" w:themeColor="text1"/>
          <w:sz w:val="20"/>
          <w:szCs w:val="20"/>
        </w:rPr>
        <w:t>, εμφαίνεται στο τοπογραφικό διάγραμμα της Τεχν.Υπηρεσίας και περιορίζεται εντός των στεγάστρων. Η κατανομή του χώρου ανά κατάστημα θα γίνεται από την Τεχν.Υπηρεσία, ανάλογα με τη θέση των καταστημάτων (βόρειο τμήμα, νότιο τμήμα)</w:t>
      </w:r>
    </w:p>
    <w:p w:rsidR="00877BA9" w:rsidRPr="009267C1" w:rsidRDefault="00877BA9" w:rsidP="00877BA9">
      <w:pPr>
        <w:spacing w:after="20" w:line="288" w:lineRule="auto"/>
        <w:jc w:val="both"/>
        <w:rPr>
          <w:rFonts w:ascii="Book Antiqua" w:hAnsi="Book Antiqua"/>
          <w:color w:val="000000" w:themeColor="text1"/>
          <w:sz w:val="20"/>
          <w:szCs w:val="20"/>
        </w:rPr>
      </w:pPr>
    </w:p>
    <w:p w:rsidR="00877BA9" w:rsidRPr="009267C1" w:rsidRDefault="00877BA9" w:rsidP="00877BA9">
      <w:pPr>
        <w:spacing w:after="20" w:line="288" w:lineRule="auto"/>
        <w:ind w:right="-227"/>
        <w:jc w:val="both"/>
        <w:rPr>
          <w:rFonts w:ascii="Book Antiqua" w:hAnsi="Book Antiqua"/>
          <w:b/>
          <w:color w:val="000000" w:themeColor="text1"/>
          <w:sz w:val="20"/>
          <w:szCs w:val="20"/>
        </w:rPr>
      </w:pPr>
      <w:r w:rsidRPr="009267C1">
        <w:rPr>
          <w:rFonts w:ascii="Book Antiqua" w:hAnsi="Book Antiqua"/>
          <w:b/>
          <w:color w:val="000000" w:themeColor="text1"/>
          <w:sz w:val="20"/>
          <w:szCs w:val="20"/>
        </w:rPr>
        <w:t>Β. Πεζόδρομοι</w:t>
      </w:r>
    </w:p>
    <w:p w:rsidR="00877BA9" w:rsidRPr="009267C1" w:rsidRDefault="00877BA9" w:rsidP="003D45AF">
      <w:pPr>
        <w:numPr>
          <w:ilvl w:val="0"/>
          <w:numId w:val="12"/>
        </w:numPr>
        <w:tabs>
          <w:tab w:val="clear" w:pos="0"/>
          <w:tab w:val="num" w:pos="-283"/>
        </w:tabs>
        <w:suppressAutoHyphens/>
        <w:spacing w:after="20" w:line="288" w:lineRule="auto"/>
        <w:ind w:left="0" w:right="-227" w:hanging="284"/>
        <w:jc w:val="both"/>
        <w:rPr>
          <w:rFonts w:ascii="Book Antiqua" w:hAnsi="Book Antiqua"/>
          <w:b/>
          <w:color w:val="000000" w:themeColor="text1"/>
          <w:sz w:val="20"/>
          <w:szCs w:val="20"/>
          <w:u w:val="single"/>
        </w:rPr>
      </w:pPr>
      <w:r w:rsidRPr="009267C1">
        <w:rPr>
          <w:rFonts w:ascii="Book Antiqua" w:hAnsi="Book Antiqua"/>
          <w:b/>
          <w:color w:val="000000" w:themeColor="text1"/>
          <w:sz w:val="20"/>
          <w:szCs w:val="20"/>
          <w:u w:val="single"/>
        </w:rPr>
        <w:t>Πεζόδρομος Αποστόλου Κουνούπη</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α) </w:t>
      </w:r>
      <w:r w:rsidRPr="009267C1">
        <w:rPr>
          <w:rFonts w:ascii="Book Antiqua" w:hAnsi="Book Antiqua"/>
          <w:color w:val="000000" w:themeColor="text1"/>
          <w:sz w:val="20"/>
          <w:szCs w:val="20"/>
          <w:u w:val="single"/>
        </w:rPr>
        <w:t>Στο νότιο τμήμα του πεζοδρόμου</w:t>
      </w:r>
      <w:r w:rsidRPr="009267C1">
        <w:rPr>
          <w:rFonts w:ascii="Book Antiqua" w:hAnsi="Book Antiqua"/>
          <w:color w:val="000000" w:themeColor="text1"/>
          <w:sz w:val="20"/>
          <w:szCs w:val="20"/>
        </w:rPr>
        <w:t xml:space="preserve"> επιτρέπεται η κατάληψη κοινοχρήστου χώρου στις προσόψεις των καταστημάτων και μόνο εντός του χώρου των στοών.</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Όπου δεν υπάρχουν στοές η κατάληψη θα γίνεται μέχρι το υφιστάμενο κράσπεδο του πεζόδρομου.</w:t>
      </w:r>
    </w:p>
    <w:p w:rsidR="00877BA9" w:rsidRPr="009267C1" w:rsidRDefault="00877BA9" w:rsidP="00877BA9">
      <w:pPr>
        <w:spacing w:after="2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β) </w:t>
      </w:r>
      <w:r w:rsidRPr="009267C1">
        <w:rPr>
          <w:rFonts w:ascii="Book Antiqua" w:hAnsi="Book Antiqua"/>
          <w:color w:val="000000" w:themeColor="text1"/>
          <w:sz w:val="20"/>
          <w:szCs w:val="20"/>
          <w:u w:val="single"/>
        </w:rPr>
        <w:t>Στο βόρειο τμήμα του πεζόδρομου</w:t>
      </w:r>
      <w:r w:rsidRPr="009267C1">
        <w:rPr>
          <w:rFonts w:ascii="Book Antiqua" w:hAnsi="Book Antiqua"/>
          <w:color w:val="000000" w:themeColor="text1"/>
          <w:sz w:val="20"/>
          <w:szCs w:val="20"/>
        </w:rPr>
        <w:t xml:space="preserve"> επισημαίνεται ότι υπάρχει όδευση τυφλών παράλληλα στο υφιστάμενο κράσπεδο που σε κάθε περίπτωση θα πρέπει να παραμένει ελεύθερη. Στα τμήματα που υπάρχουν στοές, η κατάληψη κοινοχρήστου χώρου θα αφορά αποκλειστικά τον χώρο των στοών. </w:t>
      </w:r>
    </w:p>
    <w:p w:rsidR="00877BA9" w:rsidRPr="009267C1" w:rsidRDefault="00877BA9" w:rsidP="003D45AF">
      <w:pPr>
        <w:numPr>
          <w:ilvl w:val="0"/>
          <w:numId w:val="12"/>
        </w:numPr>
        <w:tabs>
          <w:tab w:val="clear" w:pos="0"/>
          <w:tab w:val="num" w:pos="-132"/>
        </w:tabs>
        <w:suppressAutoHyphens/>
        <w:spacing w:after="20" w:line="288" w:lineRule="auto"/>
        <w:ind w:left="0" w:right="-227"/>
        <w:jc w:val="both"/>
        <w:rPr>
          <w:rFonts w:ascii="Book Antiqua" w:hAnsi="Book Antiqua"/>
          <w:color w:val="000000" w:themeColor="text1"/>
          <w:sz w:val="20"/>
          <w:szCs w:val="20"/>
        </w:rPr>
      </w:pPr>
      <w:r w:rsidRPr="009267C1">
        <w:rPr>
          <w:rFonts w:ascii="Book Antiqua" w:hAnsi="Book Antiqua"/>
          <w:b/>
          <w:color w:val="000000" w:themeColor="text1"/>
          <w:sz w:val="20"/>
          <w:szCs w:val="20"/>
          <w:u w:val="single"/>
        </w:rPr>
        <w:t>Πέζόδρομος</w:t>
      </w:r>
      <w:r w:rsidR="00CE2DA3">
        <w:rPr>
          <w:rFonts w:ascii="Book Antiqua" w:hAnsi="Book Antiqua"/>
          <w:b/>
          <w:color w:val="000000" w:themeColor="text1"/>
          <w:sz w:val="20"/>
          <w:szCs w:val="20"/>
          <w:u w:val="single"/>
        </w:rPr>
        <w:t xml:space="preserve"> </w:t>
      </w:r>
      <w:r w:rsidRPr="009267C1">
        <w:rPr>
          <w:rFonts w:ascii="Book Antiqua" w:hAnsi="Book Antiqua"/>
          <w:b/>
          <w:color w:val="000000" w:themeColor="text1"/>
          <w:sz w:val="20"/>
          <w:szCs w:val="20"/>
          <w:u w:val="single"/>
        </w:rPr>
        <w:t>Ανδρούτσου</w:t>
      </w:r>
      <w:r w:rsidR="00CE2DA3">
        <w:rPr>
          <w:rFonts w:ascii="Book Antiqua" w:hAnsi="Book Antiqua"/>
          <w:b/>
          <w:color w:val="000000" w:themeColor="text1"/>
          <w:sz w:val="20"/>
          <w:szCs w:val="20"/>
          <w:u w:val="single"/>
        </w:rPr>
        <w:t xml:space="preserve"> </w:t>
      </w:r>
      <w:r w:rsidRPr="009267C1">
        <w:rPr>
          <w:rFonts w:ascii="Book Antiqua" w:hAnsi="Book Antiqua"/>
          <w:color w:val="000000" w:themeColor="text1"/>
          <w:sz w:val="20"/>
          <w:szCs w:val="20"/>
        </w:rPr>
        <w:t>Στην πάροδο κάθετη στην Ανδρούτσου που οδηγεί στην οδό Καραϊσκάκη και στο τμήμα</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 xml:space="preserve">μετά τις ζαρντινιέρες, η ελεύθερη ζώνη πρέπει να είναι 2,00μ. </w:t>
      </w:r>
    </w:p>
    <w:p w:rsidR="00877BA9" w:rsidRPr="009267C1" w:rsidRDefault="00877BA9" w:rsidP="008F600A">
      <w:pPr>
        <w:suppressAutoHyphens/>
        <w:spacing w:after="20" w:line="288" w:lineRule="auto"/>
        <w:ind w:right="-227"/>
        <w:jc w:val="both"/>
        <w:rPr>
          <w:rFonts w:ascii="Book Antiqua" w:hAnsi="Book Antiqua"/>
          <w:color w:val="000000" w:themeColor="text1"/>
          <w:sz w:val="20"/>
          <w:szCs w:val="20"/>
        </w:rPr>
      </w:pPr>
    </w:p>
    <w:p w:rsidR="00877BA9" w:rsidRPr="009267C1" w:rsidRDefault="00877BA9" w:rsidP="00877BA9">
      <w:pPr>
        <w:spacing w:after="2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Άρθρο 9</w:t>
      </w:r>
    </w:p>
    <w:p w:rsidR="00877BA9" w:rsidRPr="009267C1" w:rsidRDefault="00877BA9" w:rsidP="00877BA9">
      <w:pPr>
        <w:spacing w:after="2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Αυθαίρετη χρήση – κυρώσεις – πρόστιμα</w:t>
      </w:r>
    </w:p>
    <w:p w:rsidR="00877BA9" w:rsidRPr="009267C1" w:rsidRDefault="00877BA9" w:rsidP="003D45AF">
      <w:pPr>
        <w:numPr>
          <w:ilvl w:val="0"/>
          <w:numId w:val="13"/>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 xml:space="preserve">Αυθαίρετη θεωρείται η χρήση κοινόχρηστου χώρου χωρίς την προηγούμενη άδεια του Δήμου καθώς και η χρήση του κοινόχρηστου χώρου κατά παράβαση των όρων της </w:t>
      </w:r>
      <w:r w:rsidRPr="009267C1">
        <w:rPr>
          <w:rFonts w:ascii="Book Antiqua" w:hAnsi="Book Antiqua"/>
          <w:color w:val="000000" w:themeColor="text1"/>
          <w:sz w:val="20"/>
          <w:szCs w:val="20"/>
        </w:rPr>
        <w:lastRenderedPageBreak/>
        <w:t xml:space="preserve">χορηγηθείσας άδειας, είτε αυτοί αφορούν στο είδος της χρήσης, τη θέση ή την έκταση του παραχωρούμενου χώρου, είτε στη διάρκεια της άδειας </w:t>
      </w:r>
    </w:p>
    <w:p w:rsidR="00877BA9" w:rsidRPr="009267C1" w:rsidRDefault="00877BA9" w:rsidP="003D45AF">
      <w:pPr>
        <w:numPr>
          <w:ilvl w:val="0"/>
          <w:numId w:val="13"/>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Σε περίπτωση αυθαίρετης χρήσης κοινόχρηστου χώρου, καταλογίζονται σε βάρος του υπόχρεου, με απόφαση του Δήμου και σύμφωνα και με τις διατάξεις του άρθρου 6 του Ν. 1900/90, πέραν του αναλογούντος τέλους, και οι ακόλουθες, κατά περίπτωση, κυρώσεις:</w:t>
      </w:r>
    </w:p>
    <w:p w:rsidR="00877BA9" w:rsidRPr="009267C1" w:rsidRDefault="00877BA9" w:rsidP="003D45AF">
      <w:pPr>
        <w:pStyle w:val="a7"/>
        <w:numPr>
          <w:ilvl w:val="0"/>
          <w:numId w:val="46"/>
        </w:numPr>
        <w:tabs>
          <w:tab w:val="left" w:pos="900"/>
        </w:tabs>
        <w:suppressAutoHyphens/>
        <w:spacing w:after="1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Σε χώρους για τους οποίους μπορεί, με βάση τις διατάξεις του παρόντος Κανονισμού, να παραχωρηθεί άδεια χρήσης, επιβάλλεται χρηματικό πρόστιμο διπλάσιο του αναλογούντος τέλους,</w:t>
      </w:r>
      <w:r w:rsidR="00CE2DA3">
        <w:rPr>
          <w:rFonts w:ascii="Book Antiqua" w:hAnsi="Book Antiqua"/>
          <w:color w:val="000000" w:themeColor="text1"/>
          <w:sz w:val="20"/>
          <w:szCs w:val="20"/>
        </w:rPr>
        <w:t xml:space="preserve"> </w:t>
      </w:r>
      <w:r w:rsidRPr="009267C1">
        <w:rPr>
          <w:rFonts w:ascii="Book Antiqua" w:hAnsi="Book Antiqua"/>
          <w:color w:val="000000" w:themeColor="text1"/>
          <w:sz w:val="20"/>
          <w:szCs w:val="20"/>
        </w:rPr>
        <w:t>ανεξάρτητα από το διάστημα της αυθαίρετης χρήσης.</w:t>
      </w:r>
    </w:p>
    <w:p w:rsidR="00877BA9" w:rsidRPr="009267C1" w:rsidRDefault="00877BA9" w:rsidP="003D45AF">
      <w:pPr>
        <w:pStyle w:val="a7"/>
        <w:numPr>
          <w:ilvl w:val="0"/>
          <w:numId w:val="46"/>
        </w:numPr>
        <w:tabs>
          <w:tab w:val="left" w:pos="900"/>
        </w:tabs>
        <w:suppressAutoHyphens/>
        <w:spacing w:after="1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Σε χώρους για τους οποίους δεν μπορεί, με βάση τις διατάξεις του παρόντος Κανονισμού, να παραχωρηθεί άδεια χρήσης, επιβάλλεται χρηματικό πρόστιμο ίσο με το τριπλάσιο του μεγαλύτερου τέλους ανά τετραγωνικό μέτρο που έχει  προσδιοριστεί με απόφαση του Δημοτικού Συμβουλίου για περιπτώσεις χώρων που έχει επιτραπεί η παραχώρηση της χρήσης, ανεξάρτητα από το διάστημα της αυθαίρετης χρήσης.</w:t>
      </w:r>
    </w:p>
    <w:p w:rsidR="00877BA9" w:rsidRPr="009267C1" w:rsidRDefault="00877BA9" w:rsidP="003D45AF">
      <w:pPr>
        <w:pStyle w:val="a7"/>
        <w:numPr>
          <w:ilvl w:val="0"/>
          <w:numId w:val="46"/>
        </w:numPr>
        <w:tabs>
          <w:tab w:val="left" w:pos="900"/>
        </w:tabs>
        <w:suppressAutoHyphens/>
        <w:spacing w:after="1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Εάν συνεχίζεται ή επαναλαμβάνεται η αυθαίρετη χρήση επιβάλλονται, κάθε φορά, και μέχρι δύο (2) φορές τα ως άνω πρόστιμα.</w:t>
      </w:r>
    </w:p>
    <w:p w:rsidR="00877BA9" w:rsidRPr="009267C1" w:rsidRDefault="00877BA9" w:rsidP="003D45AF">
      <w:pPr>
        <w:pStyle w:val="a7"/>
        <w:numPr>
          <w:ilvl w:val="0"/>
          <w:numId w:val="46"/>
        </w:numPr>
        <w:tabs>
          <w:tab w:val="left" w:pos="900"/>
        </w:tabs>
        <w:suppressAutoHyphens/>
        <w:spacing w:after="1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Αν εξακολουθεί η παράβαση αφαιρείται η χορηγηθείσα άδεια χρήσης του κοινόχρηστου χώρου και ο Δήμος με τα συνεργεία του προβαίνει στην αφαίρεση κάθε αντικειμένου, με τη συνδρομή της Δημοτικής Αστυνομίας ή της οικείας Αστυνομικής Αρχής και επιβάλλει ειδικό πρόστιμο για τα  έξοδα  μεταφοράς  και  αποθήκευσης, ίσο με το διπλάσιο του μεγαλύτερου τέλους ανά τετραγωνικό  μέτρο, που καθορίστηκε με απόφαση του Δημοτικού Συμβουλίου για τους χώρους, για τους οποίους έχει επιτραπεί η παραχώρηση της χρήσης.</w:t>
      </w:r>
    </w:p>
    <w:p w:rsidR="00877BA9" w:rsidRPr="009267C1" w:rsidRDefault="00877BA9" w:rsidP="003D45AF">
      <w:pPr>
        <w:pStyle w:val="a7"/>
        <w:numPr>
          <w:ilvl w:val="0"/>
          <w:numId w:val="46"/>
        </w:numPr>
        <w:tabs>
          <w:tab w:val="left" w:pos="900"/>
        </w:tabs>
        <w:suppressAutoHyphens/>
        <w:spacing w:after="120" w:line="288" w:lineRule="auto"/>
        <w:ind w:right="-227"/>
        <w:rPr>
          <w:rFonts w:ascii="Book Antiqua" w:hAnsi="Book Antiqua"/>
          <w:color w:val="000000" w:themeColor="text1"/>
          <w:sz w:val="20"/>
          <w:szCs w:val="20"/>
        </w:rPr>
      </w:pPr>
      <w:r w:rsidRPr="009267C1">
        <w:rPr>
          <w:rFonts w:ascii="Book Antiqua" w:hAnsi="Book Antiqua"/>
          <w:color w:val="000000" w:themeColor="text1"/>
          <w:sz w:val="20"/>
          <w:szCs w:val="20"/>
        </w:rPr>
        <w:t xml:space="preserve">Εκτός του χρηματικού προστίμου, για την αυθαίρετη χρήση του κοινόχρηστου χώρου καθώς και για τη χρήση καθ’ υπέρβαση της χορηγηθείσας άδειας, ο υπόχρεος έχει και ποινικές ευθύνες, τιμωρούμενος με τις ποινές του άρθρου 458 του Ποινικού Κώδικα </w:t>
      </w:r>
    </w:p>
    <w:p w:rsidR="00877BA9" w:rsidRPr="009267C1" w:rsidRDefault="00877BA9" w:rsidP="003D45AF">
      <w:pPr>
        <w:numPr>
          <w:ilvl w:val="1"/>
          <w:numId w:val="47"/>
        </w:numPr>
        <w:tabs>
          <w:tab w:val="left" w:pos="360"/>
        </w:tabs>
        <w:suppressAutoHyphens/>
        <w:spacing w:after="120" w:line="288" w:lineRule="auto"/>
        <w:ind w:left="0"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Στοιχεία λειτουργικά ή διακοσμητικά και σκιάδια που τοποθετούνται χωρίς άδεια σε  χώρους παραχωρημένους για τοποθέτηση τραπεζοκαθισμάτων, θεωρούνται αυθαίρετη κατασκευή-κατάληψη κοινοχρήστου χώρου.</w:t>
      </w:r>
    </w:p>
    <w:p w:rsidR="00877BA9" w:rsidRPr="009267C1" w:rsidRDefault="00877BA9" w:rsidP="003D45AF">
      <w:pPr>
        <w:numPr>
          <w:ilvl w:val="1"/>
          <w:numId w:val="47"/>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Μετά τη διαπίστωση της παράβασης από τη Δημοτική Αστυνομία ή την ΕΛ.ΑΣ. θα εφαρμόζονται όσα προβλέπονται από το Ν. 1337/83 «περί αυθαιρέτων κατασκευών» και θα επιβάλλονται πρόστιμα στους παραβάτες, σύμφωνα με το άρθρο 17, παράγραφος 4 σε συνδυασμό με τις διατάξεις του Π.Δ. 627/1998 (Φ.Ε.Κ. 195 τ.Α΄), τα οποία θα συνεχίζουν να επιβάλλονται κάθε χρόνο, εφόσον διαρκεί η παραμονή του αυθαιρέτου (άρθρο 2 και 3 του παραπάνω νόμου), ενώ οι κατασκευές κρίνονται κατεδαφιστέες, σύμφωνα με το άρθρο 6 του Ν. 1337/1983.</w:t>
      </w:r>
    </w:p>
    <w:p w:rsidR="00877BA9" w:rsidRPr="009267C1" w:rsidRDefault="00877BA9" w:rsidP="003D45AF">
      <w:pPr>
        <w:numPr>
          <w:ilvl w:val="1"/>
          <w:numId w:val="47"/>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Για την κίνηση, τη στάση και τη στάθμευση αυτοκινήτων οχημάτων και δικύκλων σε πεζοδρόμους και πλατείες χωρίς τις προϋποθέσεις των άρθρων 6 και 7 του παρόντος Κανονισμού, επιβάλλονται οι προβλεπόμενες από τον Κώδικα Οδικής Κυκλοφορίας κυρώσεις.</w:t>
      </w:r>
    </w:p>
    <w:p w:rsidR="00877BA9" w:rsidRPr="009267C1" w:rsidRDefault="00877BA9" w:rsidP="003D45AF">
      <w:pPr>
        <w:numPr>
          <w:ilvl w:val="1"/>
          <w:numId w:val="47"/>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t>Για τις υπόλοιπες παραβάσεις του παρόντος Κανονισμού, που δεν προβλέπεται ποινή από άλλες διατάξεις, επιβάλλεται χρηματικό πρόστιμο ύψους εκατό ευρώ (100 €). Εάν μετά την επιβολή και δεύτερου προστίμου, βεβαιωθεί η ίδια παράβαση, πέραν του χρηματικού προστίμου, ανακαλείται και η χορηγηθείσα άδεια κατάληψης κοινοχρήστου χώρου.</w:t>
      </w:r>
    </w:p>
    <w:p w:rsidR="00877BA9" w:rsidRPr="009267C1" w:rsidRDefault="00877BA9" w:rsidP="003D45AF">
      <w:pPr>
        <w:numPr>
          <w:ilvl w:val="1"/>
          <w:numId w:val="47"/>
        </w:numPr>
        <w:tabs>
          <w:tab w:val="left" w:pos="360"/>
        </w:tabs>
        <w:suppressAutoHyphens/>
        <w:spacing w:after="120" w:line="288" w:lineRule="auto"/>
        <w:ind w:left="0" w:right="-227" w:firstLine="0"/>
        <w:jc w:val="both"/>
        <w:rPr>
          <w:rFonts w:ascii="Book Antiqua" w:hAnsi="Book Antiqua"/>
          <w:color w:val="000000" w:themeColor="text1"/>
          <w:sz w:val="20"/>
          <w:szCs w:val="20"/>
        </w:rPr>
      </w:pPr>
      <w:r w:rsidRPr="009267C1">
        <w:rPr>
          <w:rFonts w:ascii="Book Antiqua" w:hAnsi="Book Antiqua"/>
          <w:color w:val="000000" w:themeColor="text1"/>
          <w:sz w:val="20"/>
          <w:szCs w:val="20"/>
        </w:rPr>
        <w:lastRenderedPageBreak/>
        <w:t>Τα παραπάνω πρόστιμα ή κυρώσεις είναι ανεξάρτητα από τις κυρώσεις – πρόστιμα – απομακρύνσεις κατασκευών που προβλέπονται από τις κείμενες πολεοδομικές διατάξεις.</w:t>
      </w:r>
    </w:p>
    <w:p w:rsidR="00877BA9" w:rsidRPr="009267C1" w:rsidRDefault="00877BA9" w:rsidP="00877BA9">
      <w:pPr>
        <w:spacing w:after="0" w:line="288" w:lineRule="auto"/>
        <w:ind w:right="-227"/>
        <w:jc w:val="center"/>
        <w:rPr>
          <w:rFonts w:ascii="Book Antiqua" w:hAnsi="Book Antiqua"/>
          <w:b/>
          <w:color w:val="000000" w:themeColor="text1"/>
          <w:sz w:val="20"/>
          <w:szCs w:val="20"/>
        </w:rPr>
      </w:pPr>
    </w:p>
    <w:p w:rsidR="00877BA9" w:rsidRPr="009267C1" w:rsidRDefault="00877BA9" w:rsidP="00877BA9">
      <w:pPr>
        <w:spacing w:after="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Άρθρο 10</w:t>
      </w:r>
    </w:p>
    <w:p w:rsidR="00877BA9" w:rsidRPr="009267C1" w:rsidRDefault="00877BA9" w:rsidP="00877BA9">
      <w:pPr>
        <w:spacing w:after="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Τελικές – καταργούμενες - μεταβατικές Διατάξεις</w:t>
      </w:r>
    </w:p>
    <w:p w:rsidR="00877BA9" w:rsidRPr="009267C1" w:rsidRDefault="00877BA9" w:rsidP="003D45AF">
      <w:pPr>
        <w:pStyle w:val="a7"/>
        <w:numPr>
          <w:ilvl w:val="0"/>
          <w:numId w:val="48"/>
        </w:numPr>
        <w:tabs>
          <w:tab w:val="num" w:pos="76"/>
          <w:tab w:val="left" w:pos="360"/>
        </w:tabs>
        <w:suppressAutoHyphens/>
        <w:spacing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Η  τήρηση  του  παρόντος  κανονισμού  ανατίθεται  στις  καθ’ ύλη αρμόδιες Υπηρεσίες  του  Δήμου  Λαμιέων (Δημοτική Αστυνομία, Τεχνική Υπηρεσία κλπ) και στην Ελληνική Αστυνομία.</w:t>
      </w:r>
    </w:p>
    <w:p w:rsidR="00877BA9" w:rsidRPr="009267C1" w:rsidRDefault="00877BA9" w:rsidP="003D45AF">
      <w:pPr>
        <w:pStyle w:val="a7"/>
        <w:numPr>
          <w:ilvl w:val="0"/>
          <w:numId w:val="48"/>
        </w:numPr>
        <w:tabs>
          <w:tab w:val="num" w:pos="76"/>
          <w:tab w:val="left" w:pos="360"/>
        </w:tabs>
        <w:suppressAutoHyphens/>
        <w:spacing w:line="288" w:lineRule="auto"/>
        <w:ind w:left="0" w:right="-227"/>
        <w:rPr>
          <w:rFonts w:ascii="Book Antiqua" w:hAnsi="Book Antiqua"/>
          <w:color w:val="000000" w:themeColor="text1"/>
          <w:sz w:val="20"/>
          <w:szCs w:val="20"/>
        </w:rPr>
      </w:pPr>
      <w:r w:rsidRPr="009267C1">
        <w:rPr>
          <w:rFonts w:ascii="Book Antiqua" w:hAnsi="Book Antiqua"/>
          <w:color w:val="000000" w:themeColor="text1"/>
          <w:sz w:val="20"/>
          <w:szCs w:val="20"/>
        </w:rPr>
        <w:t>Κάθε προγενέστερη κανονιστική απόφαση, που ρύθμιζε διαφορετικά τα θέματα του παρόντος Κανονισμού, καταργείται.</w:t>
      </w:r>
    </w:p>
    <w:p w:rsidR="00877BA9" w:rsidRPr="009267C1" w:rsidRDefault="00877BA9" w:rsidP="00877BA9">
      <w:pPr>
        <w:tabs>
          <w:tab w:val="left" w:pos="426"/>
        </w:tabs>
        <w:suppressAutoHyphens/>
        <w:spacing w:after="0" w:line="288" w:lineRule="auto"/>
        <w:ind w:right="-227"/>
        <w:jc w:val="both"/>
        <w:rPr>
          <w:rFonts w:ascii="Book Antiqua" w:hAnsi="Book Antiqua"/>
          <w:color w:val="000000" w:themeColor="text1"/>
          <w:sz w:val="20"/>
          <w:szCs w:val="20"/>
        </w:rPr>
      </w:pPr>
    </w:p>
    <w:p w:rsidR="00877BA9" w:rsidRPr="009267C1" w:rsidRDefault="00877BA9" w:rsidP="00877BA9">
      <w:pPr>
        <w:spacing w:after="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Άρθρο 11</w:t>
      </w:r>
    </w:p>
    <w:p w:rsidR="00877BA9" w:rsidRPr="009267C1" w:rsidRDefault="00877BA9" w:rsidP="00877BA9">
      <w:pPr>
        <w:tabs>
          <w:tab w:val="center" w:pos="4345"/>
          <w:tab w:val="left" w:pos="6915"/>
        </w:tabs>
        <w:spacing w:after="0" w:line="288" w:lineRule="auto"/>
        <w:ind w:right="-227"/>
        <w:jc w:val="center"/>
        <w:rPr>
          <w:rFonts w:ascii="Book Antiqua" w:hAnsi="Book Antiqua"/>
          <w:b/>
          <w:color w:val="000000" w:themeColor="text1"/>
          <w:sz w:val="20"/>
          <w:szCs w:val="20"/>
        </w:rPr>
      </w:pPr>
      <w:r w:rsidRPr="009267C1">
        <w:rPr>
          <w:rFonts w:ascii="Book Antiqua" w:hAnsi="Book Antiqua"/>
          <w:b/>
          <w:color w:val="000000" w:themeColor="text1"/>
          <w:sz w:val="20"/>
          <w:szCs w:val="20"/>
        </w:rPr>
        <w:t>Έναρξη ισχύος</w:t>
      </w:r>
    </w:p>
    <w:p w:rsidR="00877BA9" w:rsidRPr="009267C1" w:rsidRDefault="00877BA9" w:rsidP="00877BA9">
      <w:pPr>
        <w:spacing w:after="0" w:line="288" w:lineRule="auto"/>
        <w:ind w:right="-227"/>
        <w:jc w:val="both"/>
        <w:rPr>
          <w:rFonts w:ascii="Book Antiqua" w:hAnsi="Book Antiqua"/>
          <w:color w:val="000000" w:themeColor="text1"/>
          <w:sz w:val="20"/>
          <w:szCs w:val="20"/>
        </w:rPr>
      </w:pPr>
      <w:r w:rsidRPr="009267C1">
        <w:rPr>
          <w:rFonts w:ascii="Book Antiqua" w:hAnsi="Book Antiqua"/>
          <w:color w:val="000000" w:themeColor="text1"/>
          <w:sz w:val="20"/>
          <w:szCs w:val="20"/>
        </w:rPr>
        <w:t>Η ισχύς του παρόντος Κανονισμού αρχίζει από τη δημοσίευσή του, σύμφωνα με όσα ο νόμος ορίζει.</w:t>
      </w:r>
    </w:p>
    <w:p w:rsidR="00877BA9" w:rsidRPr="009267C1" w:rsidRDefault="00877BA9" w:rsidP="00877BA9">
      <w:pPr>
        <w:spacing w:after="0" w:line="288" w:lineRule="auto"/>
        <w:ind w:right="-227"/>
        <w:jc w:val="both"/>
        <w:rPr>
          <w:rFonts w:ascii="Book Antiqua" w:hAnsi="Book Antiqua"/>
          <w:color w:val="000000" w:themeColor="text1"/>
          <w:sz w:val="20"/>
          <w:szCs w:val="20"/>
        </w:rPr>
      </w:pPr>
    </w:p>
    <w:p w:rsidR="00877BA9" w:rsidRPr="009267C1" w:rsidRDefault="00877BA9" w:rsidP="00877BA9">
      <w:pPr>
        <w:spacing w:after="20" w:line="288" w:lineRule="auto"/>
        <w:jc w:val="both"/>
        <w:rPr>
          <w:rFonts w:ascii="Book Antiqua" w:hAnsi="Book Antiqua"/>
          <w:color w:val="000000" w:themeColor="text1"/>
          <w:sz w:val="20"/>
          <w:szCs w:val="20"/>
        </w:rPr>
      </w:pPr>
    </w:p>
    <w:p w:rsidR="00877BA9" w:rsidRPr="009267C1" w:rsidRDefault="00877BA9" w:rsidP="00877BA9">
      <w:pPr>
        <w:spacing w:after="20" w:line="288" w:lineRule="auto"/>
        <w:jc w:val="both"/>
        <w:rPr>
          <w:rFonts w:ascii="Book Antiqua" w:hAnsi="Book Antiqua"/>
          <w:color w:val="000000" w:themeColor="text1"/>
          <w:sz w:val="20"/>
          <w:szCs w:val="20"/>
        </w:rPr>
      </w:pPr>
    </w:p>
    <w:p w:rsidR="00877BA9" w:rsidRPr="009267C1" w:rsidRDefault="00877BA9" w:rsidP="00877BA9">
      <w:pPr>
        <w:spacing w:after="20" w:line="288" w:lineRule="auto"/>
        <w:jc w:val="both"/>
        <w:rPr>
          <w:rFonts w:ascii="Book Antiqua" w:hAnsi="Book Antiqua"/>
          <w:color w:val="000000" w:themeColor="text1"/>
          <w:sz w:val="20"/>
          <w:szCs w:val="20"/>
        </w:rPr>
      </w:pPr>
    </w:p>
    <w:p w:rsidR="00877BA9" w:rsidRPr="009267C1" w:rsidRDefault="00877BA9" w:rsidP="00877BA9">
      <w:pPr>
        <w:spacing w:after="20" w:line="288" w:lineRule="auto"/>
        <w:jc w:val="both"/>
        <w:rPr>
          <w:rFonts w:ascii="Book Antiqua" w:hAnsi="Book Antiqua"/>
          <w:color w:val="000000" w:themeColor="text1"/>
          <w:sz w:val="20"/>
          <w:szCs w:val="20"/>
        </w:rPr>
      </w:pPr>
    </w:p>
    <w:p w:rsidR="00877BA9" w:rsidRPr="009267C1" w:rsidRDefault="00877BA9" w:rsidP="00877BA9">
      <w:pPr>
        <w:spacing w:after="20" w:line="288" w:lineRule="auto"/>
        <w:jc w:val="both"/>
        <w:rPr>
          <w:rFonts w:ascii="Book Antiqua" w:hAnsi="Book Antiqua"/>
          <w:color w:val="000000" w:themeColor="text1"/>
          <w:sz w:val="20"/>
          <w:szCs w:val="20"/>
        </w:rPr>
      </w:pPr>
    </w:p>
    <w:p w:rsidR="00877BA9" w:rsidRPr="009267C1" w:rsidRDefault="00877BA9" w:rsidP="00877BA9">
      <w:pPr>
        <w:spacing w:after="20" w:line="288" w:lineRule="auto"/>
        <w:jc w:val="both"/>
        <w:rPr>
          <w:rFonts w:ascii="Century" w:hAnsi="Century" w:cs="Tahoma-Bold"/>
          <w:b/>
          <w:bCs/>
          <w:color w:val="002060"/>
          <w:sz w:val="18"/>
          <w:szCs w:val="18"/>
        </w:rPr>
      </w:pPr>
    </w:p>
    <w:p w:rsidR="00877BA9" w:rsidRPr="009267C1" w:rsidRDefault="00877BA9" w:rsidP="00877BA9">
      <w:pPr>
        <w:spacing w:after="20" w:line="288" w:lineRule="auto"/>
        <w:jc w:val="both"/>
        <w:rPr>
          <w:rFonts w:ascii="Century" w:hAnsi="Century" w:cs="Tahoma-Bold"/>
          <w:b/>
          <w:bCs/>
          <w:color w:val="002060"/>
          <w:sz w:val="18"/>
          <w:szCs w:val="18"/>
        </w:rPr>
      </w:pPr>
    </w:p>
    <w:p w:rsidR="00877BA9" w:rsidRDefault="00877BA9" w:rsidP="00877BA9">
      <w:pPr>
        <w:spacing w:after="20" w:line="288" w:lineRule="auto"/>
        <w:jc w:val="both"/>
        <w:rPr>
          <w:rFonts w:ascii="Book Antiqua" w:hAnsi="Book Antiqua"/>
          <w:sz w:val="20"/>
          <w:szCs w:val="20"/>
        </w:rPr>
      </w:pPr>
      <w:r w:rsidRPr="009267C1">
        <w:rPr>
          <w:rFonts w:ascii="Century" w:hAnsi="Century" w:cs="Tahoma-Bold"/>
          <w:b/>
          <w:bCs/>
          <w:color w:val="002060"/>
          <w:sz w:val="18"/>
          <w:szCs w:val="18"/>
        </w:rPr>
        <w:t>ΠΑΡΑΡΤΗΜΑ  με ΣΧΕΔΙΑ</w:t>
      </w:r>
    </w:p>
    <w:p w:rsidR="009E243F" w:rsidRPr="00D9587C" w:rsidRDefault="009E243F" w:rsidP="00877BA9">
      <w:pPr>
        <w:pStyle w:val="a4"/>
        <w:tabs>
          <w:tab w:val="clear" w:pos="4153"/>
          <w:tab w:val="left" w:pos="6165"/>
        </w:tabs>
        <w:spacing w:after="20" w:line="288" w:lineRule="auto"/>
        <w:ind w:left="-142"/>
        <w:jc w:val="center"/>
        <w:rPr>
          <w:rFonts w:ascii="Book Antiqua" w:hAnsi="Book Antiqua"/>
          <w:sz w:val="20"/>
          <w:szCs w:val="20"/>
        </w:rPr>
      </w:pPr>
    </w:p>
    <w:sectPr w:rsidR="009E243F" w:rsidRPr="00D9587C" w:rsidSect="004E3A00">
      <w:footerReference w:type="default" r:id="rId11"/>
      <w:footerReference w:type="first" r:id="rId12"/>
      <w:pgSz w:w="11906" w:h="16838"/>
      <w:pgMar w:top="1440" w:right="18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371" w:rsidRDefault="00160371" w:rsidP="004E3A00">
      <w:pPr>
        <w:spacing w:after="0" w:line="240" w:lineRule="auto"/>
      </w:pPr>
      <w:r>
        <w:separator/>
      </w:r>
    </w:p>
  </w:endnote>
  <w:endnote w:type="continuationSeparator" w:id="1">
    <w:p w:rsidR="00160371" w:rsidRDefault="00160371" w:rsidP="004E3A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entury">
    <w:panose1 w:val="02040604050505020304"/>
    <w:charset w:val="A1"/>
    <w:family w:val="roman"/>
    <w:pitch w:val="variable"/>
    <w:sig w:usb0="00000287" w:usb1="00000000" w:usb2="00000000" w:usb3="00000000" w:csb0="0000009F" w:csb1="00000000"/>
  </w:font>
  <w:font w:name="Tahoma-Bold">
    <w:altName w:val="Times New Roman"/>
    <w:panose1 w:val="00000000000000000000"/>
    <w:charset w:val="A1"/>
    <w:family w:val="auto"/>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2276837"/>
      <w:docPartObj>
        <w:docPartGallery w:val="Page Numbers (Bottom of Page)"/>
        <w:docPartUnique/>
      </w:docPartObj>
    </w:sdtPr>
    <w:sdtContent>
      <w:p w:rsidR="004635A0" w:rsidRDefault="004635A0">
        <w:pPr>
          <w:pStyle w:val="a5"/>
          <w:jc w:val="right"/>
        </w:pPr>
        <w:r>
          <w:t xml:space="preserve">Σελίδα | </w:t>
        </w:r>
        <w:r w:rsidR="00185B20" w:rsidRPr="004635A0">
          <w:rPr>
            <w:b/>
            <w:color w:val="1F497D" w:themeColor="text2"/>
            <w:sz w:val="24"/>
            <w:szCs w:val="24"/>
          </w:rPr>
          <w:fldChar w:fldCharType="begin"/>
        </w:r>
        <w:r w:rsidRPr="004635A0">
          <w:rPr>
            <w:b/>
            <w:color w:val="1F497D" w:themeColor="text2"/>
            <w:sz w:val="24"/>
            <w:szCs w:val="24"/>
          </w:rPr>
          <w:instrText>PAGE   \* MERGEFORMAT</w:instrText>
        </w:r>
        <w:r w:rsidR="00185B20" w:rsidRPr="004635A0">
          <w:rPr>
            <w:b/>
            <w:color w:val="1F497D" w:themeColor="text2"/>
            <w:sz w:val="24"/>
            <w:szCs w:val="24"/>
          </w:rPr>
          <w:fldChar w:fldCharType="separate"/>
        </w:r>
        <w:r w:rsidR="00AE1002">
          <w:rPr>
            <w:b/>
            <w:noProof/>
            <w:color w:val="1F497D" w:themeColor="text2"/>
            <w:sz w:val="24"/>
            <w:szCs w:val="24"/>
          </w:rPr>
          <w:t>22</w:t>
        </w:r>
        <w:r w:rsidR="00185B20" w:rsidRPr="004635A0">
          <w:rPr>
            <w:b/>
            <w:color w:val="1F497D" w:themeColor="text2"/>
            <w:sz w:val="24"/>
            <w:szCs w:val="24"/>
          </w:rPr>
          <w:fldChar w:fldCharType="end"/>
        </w:r>
      </w:p>
    </w:sdtContent>
  </w:sdt>
  <w:p w:rsidR="00F14728" w:rsidRDefault="00F1472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728" w:rsidRPr="004E3A00" w:rsidRDefault="00F14728" w:rsidP="00F8336E">
    <w:pPr>
      <w:pStyle w:val="a5"/>
      <w:rPr>
        <w:rFonts w:ascii="Century" w:hAnsi="Century"/>
      </w:rPr>
    </w:pPr>
    <w:r w:rsidRPr="004E3A00">
      <w:rPr>
        <w:rFonts w:ascii="Century" w:hAnsi="Century"/>
        <w:b/>
      </w:rPr>
      <w:t>Λαμία</w:t>
    </w:r>
    <w:r w:rsidR="00CE2DA3">
      <w:rPr>
        <w:rFonts w:ascii="Century" w:hAnsi="Century"/>
        <w:b/>
      </w:rPr>
      <w:t xml:space="preserve">  </w:t>
    </w:r>
    <w:r>
      <w:rPr>
        <w:rFonts w:ascii="Century" w:hAnsi="Century"/>
      </w:rPr>
      <w:t>Φεβρουάριος</w:t>
    </w:r>
    <w:r w:rsidR="00CE2DA3">
      <w:rPr>
        <w:rFonts w:ascii="Century" w:hAnsi="Century"/>
      </w:rPr>
      <w:t xml:space="preserve">   </w:t>
    </w:r>
    <w:r w:rsidRPr="004E3A00">
      <w:rPr>
        <w:rFonts w:ascii="Century" w:hAnsi="Century"/>
      </w:rPr>
      <w:t>202</w:t>
    </w:r>
    <w:r>
      <w:rPr>
        <w:rFonts w:ascii="Century" w:hAnsi="Century"/>
      </w:rPr>
      <w:t>1</w:t>
    </w:r>
  </w:p>
  <w:p w:rsidR="00F14728" w:rsidRDefault="00F1472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371" w:rsidRDefault="00160371" w:rsidP="004E3A00">
      <w:pPr>
        <w:spacing w:after="0" w:line="240" w:lineRule="auto"/>
      </w:pPr>
      <w:r>
        <w:separator/>
      </w:r>
    </w:p>
  </w:footnote>
  <w:footnote w:type="continuationSeparator" w:id="1">
    <w:p w:rsidR="00160371" w:rsidRDefault="00160371" w:rsidP="004E3A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360"/>
        </w:tabs>
        <w:ind w:left="360" w:hanging="360"/>
      </w:pPr>
      <w:rPr>
        <w:color w:val="auto"/>
      </w:rPr>
    </w:lvl>
  </w:abstractNum>
  <w:abstractNum w:abstractNumId="1">
    <w:nsid w:val="00000002"/>
    <w:multiLevelType w:val="singleLevel"/>
    <w:tmpl w:val="00000002"/>
    <w:name w:val="WW8Num2"/>
    <w:lvl w:ilvl="0">
      <w:start w:val="1"/>
      <w:numFmt w:val="lowerRoman"/>
      <w:lvlText w:val="%1."/>
      <w:lvlJc w:val="left"/>
      <w:pPr>
        <w:tabs>
          <w:tab w:val="num" w:pos="0"/>
        </w:tabs>
        <w:ind w:left="927" w:hanging="360"/>
      </w:pPr>
    </w:lvl>
  </w:abstractNum>
  <w:abstractNum w:abstractNumId="2">
    <w:nsid w:val="00000003"/>
    <w:multiLevelType w:val="singleLevel"/>
    <w:tmpl w:val="B26A0108"/>
    <w:name w:val="WW8Num3"/>
    <w:lvl w:ilvl="0">
      <w:start w:val="1"/>
      <w:numFmt w:val="lowerRoman"/>
      <w:lvlText w:val="%1)"/>
      <w:lvlJc w:val="left"/>
      <w:pPr>
        <w:tabs>
          <w:tab w:val="num" w:pos="1686"/>
        </w:tabs>
        <w:ind w:left="1686" w:hanging="180"/>
      </w:pPr>
      <w:rPr>
        <w:color w:val="000000" w:themeColor="text1"/>
      </w:rPr>
    </w:lvl>
  </w:abstractNum>
  <w:abstractNum w:abstractNumId="3">
    <w:nsid w:val="00000004"/>
    <w:multiLevelType w:val="singleLevel"/>
    <w:tmpl w:val="00000004"/>
    <w:lvl w:ilvl="0">
      <w:start w:val="1"/>
      <w:numFmt w:val="decimal"/>
      <w:lvlText w:val="%1."/>
      <w:lvlJc w:val="left"/>
      <w:pPr>
        <w:tabs>
          <w:tab w:val="num" w:pos="0"/>
        </w:tabs>
        <w:ind w:left="644" w:hanging="360"/>
      </w:pPr>
    </w:lvl>
  </w:abstractNum>
  <w:abstractNum w:abstractNumId="4">
    <w:nsid w:val="00000005"/>
    <w:multiLevelType w:val="singleLevel"/>
    <w:tmpl w:val="00000005"/>
    <w:name w:val="WW8Num5"/>
    <w:lvl w:ilvl="0">
      <w:start w:val="1"/>
      <w:numFmt w:val="decimal"/>
      <w:lvlText w:val="(%1)"/>
      <w:lvlJc w:val="left"/>
      <w:pPr>
        <w:tabs>
          <w:tab w:val="num" w:pos="349"/>
        </w:tabs>
        <w:ind w:left="1069" w:hanging="360"/>
      </w:pPr>
    </w:lvl>
  </w:abstractNum>
  <w:abstractNum w:abstractNumId="5">
    <w:nsid w:val="00000006"/>
    <w:multiLevelType w:val="singleLevel"/>
    <w:tmpl w:val="00000006"/>
    <w:name w:val="WW8Num6"/>
    <w:lvl w:ilvl="0">
      <w:start w:val="1"/>
      <w:numFmt w:val="decimal"/>
      <w:lvlText w:val="(%1)"/>
      <w:lvlJc w:val="left"/>
      <w:pPr>
        <w:tabs>
          <w:tab w:val="num" w:pos="0"/>
        </w:tabs>
        <w:ind w:left="1211" w:hanging="360"/>
      </w:pPr>
    </w:lvl>
  </w:abstractNum>
  <w:abstractNum w:abstractNumId="6">
    <w:nsid w:val="00000007"/>
    <w:multiLevelType w:val="singleLevel"/>
    <w:tmpl w:val="00000007"/>
    <w:name w:val="WW8Num7"/>
    <w:lvl w:ilvl="0">
      <w:start w:val="1"/>
      <w:numFmt w:val="upperRoman"/>
      <w:lvlText w:val="%1."/>
      <w:lvlJc w:val="left"/>
      <w:pPr>
        <w:tabs>
          <w:tab w:val="num" w:pos="66"/>
        </w:tabs>
        <w:ind w:left="786" w:hanging="360"/>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rPr>
        <w:color w:val="auto"/>
      </w:rPr>
    </w:lvl>
  </w:abstractNum>
  <w:abstractNum w:abstractNumId="8">
    <w:nsid w:val="00000009"/>
    <w:multiLevelType w:val="singleLevel"/>
    <w:tmpl w:val="C7DAA12C"/>
    <w:name w:val="WW8Num10"/>
    <w:lvl w:ilvl="0">
      <w:start w:val="4"/>
      <w:numFmt w:val="decimal"/>
      <w:lvlText w:val="%1."/>
      <w:lvlJc w:val="left"/>
      <w:pPr>
        <w:tabs>
          <w:tab w:val="num" w:pos="-360"/>
        </w:tabs>
        <w:ind w:left="360" w:hanging="360"/>
      </w:pPr>
      <w:rPr>
        <w:b/>
      </w:rPr>
    </w:lvl>
  </w:abstractNum>
  <w:abstractNum w:abstractNumId="9">
    <w:nsid w:val="0000000A"/>
    <w:multiLevelType w:val="singleLevel"/>
    <w:tmpl w:val="0D6C6EA4"/>
    <w:name w:val="WW8Num11"/>
    <w:lvl w:ilvl="0">
      <w:start w:val="1"/>
      <w:numFmt w:val="lowerRoman"/>
      <w:lvlText w:val="%1)"/>
      <w:lvlJc w:val="left"/>
      <w:pPr>
        <w:tabs>
          <w:tab w:val="num" w:pos="-360"/>
        </w:tabs>
        <w:ind w:left="360" w:hanging="360"/>
      </w:pPr>
      <w:rPr>
        <w:b/>
        <w:color w:val="auto"/>
      </w:rPr>
    </w:lvl>
  </w:abstractNum>
  <w:abstractNum w:abstractNumId="10">
    <w:nsid w:val="0000000B"/>
    <w:multiLevelType w:val="multilevel"/>
    <w:tmpl w:val="D6D2E2A0"/>
    <w:name w:val="WW8Num12"/>
    <w:lvl w:ilvl="0">
      <w:start w:val="1"/>
      <w:numFmt w:val="lowerRoman"/>
      <w:lvlText w:val="%1)"/>
      <w:lvlJc w:val="left"/>
      <w:pPr>
        <w:tabs>
          <w:tab w:val="num" w:pos="540"/>
        </w:tabs>
        <w:ind w:left="540" w:hanging="180"/>
      </w:pPr>
      <w:rPr>
        <w:b w:val="0"/>
        <w:i w:val="0"/>
      </w:rPr>
    </w:lvl>
    <w:lvl w:ilvl="1">
      <w:start w:val="3"/>
      <w:numFmt w:val="decimal"/>
      <w:lvlText w:val="%2."/>
      <w:lvlJc w:val="left"/>
      <w:pPr>
        <w:tabs>
          <w:tab w:val="num" w:pos="-360"/>
        </w:tabs>
        <w:ind w:left="360" w:hanging="360"/>
      </w:pPr>
      <w:rPr>
        <w:b/>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C"/>
    <w:multiLevelType w:val="singleLevel"/>
    <w:tmpl w:val="0000000C"/>
    <w:name w:val="WW8Num13"/>
    <w:lvl w:ilvl="0">
      <w:start w:val="1"/>
      <w:numFmt w:val="bullet"/>
      <w:lvlText w:val=""/>
      <w:lvlJc w:val="left"/>
      <w:pPr>
        <w:tabs>
          <w:tab w:val="num" w:pos="0"/>
        </w:tabs>
        <w:ind w:left="720" w:hanging="360"/>
      </w:pPr>
      <w:rPr>
        <w:rFonts w:ascii="Wingdings" w:hAnsi="Wingdings"/>
      </w:rPr>
    </w:lvl>
  </w:abstractNum>
  <w:abstractNum w:abstractNumId="12">
    <w:nsid w:val="0000000D"/>
    <w:multiLevelType w:val="singleLevel"/>
    <w:tmpl w:val="0000000D"/>
    <w:name w:val="WW8Num14"/>
    <w:lvl w:ilvl="0">
      <w:start w:val="1"/>
      <w:numFmt w:val="lowerRoman"/>
      <w:lvlText w:val="%1)"/>
      <w:lvlJc w:val="left"/>
      <w:pPr>
        <w:tabs>
          <w:tab w:val="num" w:pos="606"/>
        </w:tabs>
        <w:ind w:left="606" w:hanging="180"/>
      </w:pPr>
      <w:rPr>
        <w:b w:val="0"/>
        <w:i w:val="0"/>
      </w:rPr>
    </w:lvl>
  </w:abstractNum>
  <w:abstractNum w:abstractNumId="13">
    <w:nsid w:val="0000000E"/>
    <w:multiLevelType w:val="singleLevel"/>
    <w:tmpl w:val="14F0B066"/>
    <w:name w:val="WW8Num15"/>
    <w:lvl w:ilvl="0">
      <w:start w:val="1"/>
      <w:numFmt w:val="decimal"/>
      <w:lvlText w:val="%1."/>
      <w:lvlJc w:val="left"/>
      <w:pPr>
        <w:tabs>
          <w:tab w:val="num" w:pos="1636"/>
        </w:tabs>
        <w:ind w:left="1636" w:hanging="360"/>
      </w:pPr>
      <w:rPr>
        <w:color w:val="auto"/>
      </w:rPr>
    </w:lvl>
  </w:abstractNum>
  <w:abstractNum w:abstractNumId="14">
    <w:nsid w:val="0000000F"/>
    <w:multiLevelType w:val="singleLevel"/>
    <w:tmpl w:val="FB4C3D9C"/>
    <w:name w:val="WW8Num17"/>
    <w:lvl w:ilvl="0">
      <w:start w:val="1"/>
      <w:numFmt w:val="decimal"/>
      <w:lvlText w:val="%1."/>
      <w:lvlJc w:val="left"/>
      <w:pPr>
        <w:tabs>
          <w:tab w:val="num" w:pos="-218"/>
        </w:tabs>
        <w:ind w:left="502" w:hanging="360"/>
      </w:pPr>
      <w:rPr>
        <w:color w:val="auto"/>
      </w:rPr>
    </w:lvl>
  </w:abstractNum>
  <w:abstractNum w:abstractNumId="15">
    <w:nsid w:val="00000010"/>
    <w:multiLevelType w:val="multilevel"/>
    <w:tmpl w:val="00000010"/>
    <w:name w:val="WW8Num18"/>
    <w:lvl w:ilvl="0">
      <w:start w:val="1"/>
      <w:numFmt w:val="decimal"/>
      <w:lvlText w:val="%1."/>
      <w:lvlJc w:val="left"/>
      <w:pPr>
        <w:tabs>
          <w:tab w:val="num" w:pos="720"/>
        </w:tabs>
        <w:ind w:left="720" w:hanging="360"/>
      </w:pPr>
    </w:lvl>
    <w:lvl w:ilvl="1">
      <w:start w:val="1"/>
      <w:numFmt w:val="lowerRoman"/>
      <w:lvlText w:val="%2)"/>
      <w:lvlJc w:val="left"/>
      <w:pPr>
        <w:tabs>
          <w:tab w:val="num" w:pos="1260"/>
        </w:tabs>
        <w:ind w:left="1260" w:hanging="180"/>
      </w:pPr>
      <w:rPr>
        <w:b w:val="0"/>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17E8763C"/>
    <w:name w:val="WW8Num19"/>
    <w:lvl w:ilvl="0">
      <w:start w:val="1"/>
      <w:numFmt w:val="decimal"/>
      <w:lvlText w:val="%1."/>
      <w:lvlJc w:val="left"/>
      <w:pPr>
        <w:tabs>
          <w:tab w:val="num" w:pos="720"/>
        </w:tabs>
        <w:ind w:left="1440" w:hanging="360"/>
      </w:pPr>
      <w:rPr>
        <w:b/>
      </w:rPr>
    </w:lvl>
  </w:abstractNum>
  <w:abstractNum w:abstractNumId="17">
    <w:nsid w:val="00000012"/>
    <w:multiLevelType w:val="multilevel"/>
    <w:tmpl w:val="00000012"/>
    <w:name w:val="WW8Num20"/>
    <w:lvl w:ilvl="0">
      <w:start w:val="1"/>
      <w:numFmt w:val="decimal"/>
      <w:lvlText w:val="%1."/>
      <w:lvlJc w:val="left"/>
      <w:pPr>
        <w:tabs>
          <w:tab w:val="num" w:pos="720"/>
        </w:tabs>
        <w:ind w:left="1440" w:hanging="360"/>
      </w:pPr>
      <w:rPr>
        <w:color w:val="auto"/>
      </w:rPr>
    </w:lvl>
    <w:lvl w:ilvl="1">
      <w:start w:val="1"/>
      <w:numFmt w:val="decimal"/>
      <w:lvlText w:val="%2."/>
      <w:lvlJc w:val="left"/>
      <w:pPr>
        <w:tabs>
          <w:tab w:val="num" w:pos="720"/>
        </w:tabs>
        <w:ind w:left="1440" w:hanging="360"/>
      </w:pPr>
    </w:lvl>
    <w:lvl w:ilvl="2">
      <w:start w:val="1"/>
      <w:numFmt w:val="bullet"/>
      <w:lvlText w:val=""/>
      <w:lvlJc w:val="left"/>
      <w:pPr>
        <w:tabs>
          <w:tab w:val="num" w:pos="2340"/>
        </w:tabs>
        <w:ind w:left="2340" w:hanging="360"/>
      </w:pPr>
      <w:rPr>
        <w:rFonts w:ascii="Wingdings" w:hAnsi="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3"/>
    <w:multiLevelType w:val="singleLevel"/>
    <w:tmpl w:val="00000013"/>
    <w:name w:val="WW8Num21"/>
    <w:lvl w:ilvl="0">
      <w:start w:val="1"/>
      <w:numFmt w:val="bullet"/>
      <w:lvlText w:val=""/>
      <w:lvlJc w:val="left"/>
      <w:pPr>
        <w:tabs>
          <w:tab w:val="num" w:pos="1440"/>
        </w:tabs>
        <w:ind w:left="1440" w:hanging="360"/>
      </w:pPr>
      <w:rPr>
        <w:rFonts w:ascii="Wingdings" w:hAnsi="Wingdings"/>
        <w:color w:val="auto"/>
      </w:rPr>
    </w:lvl>
  </w:abstractNum>
  <w:abstractNum w:abstractNumId="19">
    <w:nsid w:val="00000014"/>
    <w:multiLevelType w:val="singleLevel"/>
    <w:tmpl w:val="00000014"/>
    <w:name w:val="WW8Num22"/>
    <w:lvl w:ilvl="0">
      <w:start w:val="1"/>
      <w:numFmt w:val="decimal"/>
      <w:lvlText w:val="%1."/>
      <w:lvlJc w:val="left"/>
      <w:pPr>
        <w:tabs>
          <w:tab w:val="num" w:pos="360"/>
        </w:tabs>
        <w:ind w:left="360" w:hanging="360"/>
      </w:pPr>
      <w:rPr>
        <w:b/>
      </w:rPr>
    </w:lvl>
  </w:abstractNum>
  <w:abstractNum w:abstractNumId="20">
    <w:nsid w:val="00000015"/>
    <w:multiLevelType w:val="singleLevel"/>
    <w:tmpl w:val="00000015"/>
    <w:name w:val="WW8Num24"/>
    <w:lvl w:ilvl="0">
      <w:start w:val="1"/>
      <w:numFmt w:val="decimal"/>
      <w:lvlText w:val="(%1)"/>
      <w:lvlJc w:val="left"/>
      <w:pPr>
        <w:tabs>
          <w:tab w:val="num" w:pos="0"/>
        </w:tabs>
        <w:ind w:left="1070" w:hanging="360"/>
      </w:pPr>
    </w:lvl>
  </w:abstractNum>
  <w:abstractNum w:abstractNumId="21">
    <w:nsid w:val="00000016"/>
    <w:multiLevelType w:val="multilevel"/>
    <w:tmpl w:val="3E302FC2"/>
    <w:name w:val="WW8Num25"/>
    <w:lvl w:ilvl="0">
      <w:start w:val="1"/>
      <w:numFmt w:val="bullet"/>
      <w:lvlText w:val=""/>
      <w:lvlJc w:val="left"/>
      <w:pPr>
        <w:tabs>
          <w:tab w:val="num" w:pos="0"/>
        </w:tabs>
        <w:ind w:left="720" w:hanging="360"/>
      </w:pPr>
      <w:rPr>
        <w:rFonts w:ascii="Wingdings" w:hAnsi="Wingdings"/>
        <w:color w:val="auto"/>
      </w:rPr>
    </w:lvl>
    <w:lvl w:ilvl="1">
      <w:start w:val="1"/>
      <w:numFmt w:val="bullet"/>
      <w:lvlText w:val=""/>
      <w:lvlJc w:val="left"/>
      <w:pPr>
        <w:tabs>
          <w:tab w:val="num" w:pos="0"/>
        </w:tabs>
        <w:ind w:left="1440" w:hanging="360"/>
      </w:pPr>
      <w:rPr>
        <w:rFonts w:ascii="Wingdings" w:hAnsi="Wingdings"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nsid w:val="00000017"/>
    <w:multiLevelType w:val="singleLevel"/>
    <w:tmpl w:val="A0600BC4"/>
    <w:name w:val="WW8Num26"/>
    <w:lvl w:ilvl="0">
      <w:start w:val="1"/>
      <w:numFmt w:val="decimal"/>
      <w:lvlText w:val="%1."/>
      <w:lvlJc w:val="left"/>
      <w:pPr>
        <w:tabs>
          <w:tab w:val="num" w:pos="360"/>
        </w:tabs>
        <w:ind w:left="360" w:hanging="360"/>
      </w:pPr>
      <w:rPr>
        <w:color w:val="000000" w:themeColor="text1"/>
      </w:rPr>
    </w:lvl>
  </w:abstractNum>
  <w:abstractNum w:abstractNumId="23">
    <w:nsid w:val="00000018"/>
    <w:multiLevelType w:val="singleLevel"/>
    <w:tmpl w:val="00000018"/>
    <w:name w:val="WW8Num27"/>
    <w:lvl w:ilvl="0">
      <w:start w:val="1"/>
      <w:numFmt w:val="decimal"/>
      <w:lvlText w:val="%1."/>
      <w:lvlJc w:val="left"/>
      <w:pPr>
        <w:tabs>
          <w:tab w:val="num" w:pos="1440"/>
        </w:tabs>
        <w:ind w:left="2160" w:hanging="360"/>
      </w:pPr>
      <w:rPr>
        <w:color w:val="auto"/>
      </w:rPr>
    </w:lvl>
  </w:abstractNum>
  <w:abstractNum w:abstractNumId="24">
    <w:nsid w:val="00000019"/>
    <w:multiLevelType w:val="singleLevel"/>
    <w:tmpl w:val="00000019"/>
    <w:name w:val="WW8Num28"/>
    <w:lvl w:ilvl="0">
      <w:start w:val="6"/>
      <w:numFmt w:val="decimal"/>
      <w:lvlText w:val="%1."/>
      <w:lvlJc w:val="left"/>
      <w:pPr>
        <w:tabs>
          <w:tab w:val="num" w:pos="0"/>
        </w:tabs>
        <w:ind w:left="720" w:hanging="360"/>
      </w:pPr>
      <w:rPr>
        <w:color w:val="auto"/>
      </w:rPr>
    </w:lvl>
  </w:abstractNum>
  <w:abstractNum w:abstractNumId="25">
    <w:nsid w:val="0000001A"/>
    <w:multiLevelType w:val="singleLevel"/>
    <w:tmpl w:val="0000001A"/>
    <w:name w:val="WW8Num29"/>
    <w:lvl w:ilvl="0">
      <w:start w:val="1"/>
      <w:numFmt w:val="bullet"/>
      <w:lvlText w:val=""/>
      <w:lvlJc w:val="left"/>
      <w:pPr>
        <w:tabs>
          <w:tab w:val="num" w:pos="0"/>
        </w:tabs>
        <w:ind w:left="1571" w:hanging="360"/>
      </w:pPr>
      <w:rPr>
        <w:rFonts w:ascii="Wingdings" w:hAnsi="Wingdings"/>
      </w:rPr>
    </w:lvl>
  </w:abstractNum>
  <w:abstractNum w:abstractNumId="26">
    <w:nsid w:val="0000001B"/>
    <w:multiLevelType w:val="singleLevel"/>
    <w:tmpl w:val="956CCD58"/>
    <w:name w:val="WW8Num30"/>
    <w:lvl w:ilvl="0">
      <w:start w:val="1"/>
      <w:numFmt w:val="decimal"/>
      <w:lvlText w:val="%1."/>
      <w:lvlJc w:val="left"/>
      <w:pPr>
        <w:tabs>
          <w:tab w:val="num" w:pos="-360"/>
        </w:tabs>
        <w:ind w:left="360" w:hanging="360"/>
      </w:pPr>
      <w:rPr>
        <w:b/>
      </w:rPr>
    </w:lvl>
  </w:abstractNum>
  <w:abstractNum w:abstractNumId="27">
    <w:nsid w:val="0000001C"/>
    <w:multiLevelType w:val="multilevel"/>
    <w:tmpl w:val="0000001C"/>
    <w:name w:val="WW8Num31"/>
    <w:lvl w:ilvl="0">
      <w:start w:val="1"/>
      <w:numFmt w:val="bullet"/>
      <w:lvlText w:val=""/>
      <w:lvlJc w:val="left"/>
      <w:pPr>
        <w:tabs>
          <w:tab w:val="num" w:pos="1260"/>
        </w:tabs>
        <w:ind w:left="1260" w:hanging="180"/>
      </w:pPr>
      <w:rPr>
        <w:rFonts w:ascii="Wingdings" w:hAnsi="Wingdings"/>
        <w:color w:val="FF0000"/>
      </w:rPr>
    </w:lvl>
    <w:lvl w:ilvl="1">
      <w:start w:val="1"/>
      <w:numFmt w:val="bullet"/>
      <w:lvlText w:val=""/>
      <w:lvlJc w:val="left"/>
      <w:pPr>
        <w:tabs>
          <w:tab w:val="num" w:pos="1440"/>
        </w:tabs>
        <w:ind w:left="1440" w:hanging="360"/>
      </w:pPr>
      <w:rPr>
        <w:rFonts w:ascii="Wingdings" w:hAnsi="Wingdings"/>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nsid w:val="0000001D"/>
    <w:multiLevelType w:val="singleLevel"/>
    <w:tmpl w:val="0000001D"/>
    <w:name w:val="WW8Num32"/>
    <w:lvl w:ilvl="0">
      <w:start w:val="1"/>
      <w:numFmt w:val="decimal"/>
      <w:lvlText w:val="%1."/>
      <w:lvlJc w:val="left"/>
      <w:pPr>
        <w:tabs>
          <w:tab w:val="num" w:pos="0"/>
        </w:tabs>
        <w:ind w:left="786" w:hanging="360"/>
      </w:pPr>
    </w:lvl>
  </w:abstractNum>
  <w:abstractNum w:abstractNumId="29">
    <w:nsid w:val="0000001E"/>
    <w:multiLevelType w:val="singleLevel"/>
    <w:tmpl w:val="0000001E"/>
    <w:name w:val="WW8Num33"/>
    <w:lvl w:ilvl="0">
      <w:start w:val="1"/>
      <w:numFmt w:val="decimal"/>
      <w:lvlText w:val="%1."/>
      <w:lvlJc w:val="left"/>
      <w:pPr>
        <w:tabs>
          <w:tab w:val="num" w:pos="0"/>
        </w:tabs>
        <w:ind w:left="720" w:hanging="360"/>
      </w:pPr>
      <w:rPr>
        <w:color w:val="auto"/>
      </w:rPr>
    </w:lvl>
  </w:abstractNum>
  <w:abstractNum w:abstractNumId="30">
    <w:nsid w:val="0000001F"/>
    <w:multiLevelType w:val="singleLevel"/>
    <w:tmpl w:val="0000001F"/>
    <w:name w:val="WW8Num34"/>
    <w:lvl w:ilvl="0">
      <w:start w:val="1"/>
      <w:numFmt w:val="decimal"/>
      <w:lvlText w:val="(%1)"/>
      <w:lvlJc w:val="left"/>
      <w:pPr>
        <w:tabs>
          <w:tab w:val="num" w:pos="0"/>
        </w:tabs>
        <w:ind w:left="1211" w:hanging="360"/>
      </w:pPr>
    </w:lvl>
  </w:abstractNum>
  <w:abstractNum w:abstractNumId="31">
    <w:nsid w:val="00000020"/>
    <w:multiLevelType w:val="singleLevel"/>
    <w:tmpl w:val="00000020"/>
    <w:name w:val="WW8Num35"/>
    <w:lvl w:ilvl="0">
      <w:start w:val="1"/>
      <w:numFmt w:val="decimal"/>
      <w:lvlText w:val="%1."/>
      <w:lvlJc w:val="left"/>
      <w:pPr>
        <w:tabs>
          <w:tab w:val="num" w:pos="0"/>
        </w:tabs>
        <w:ind w:left="720" w:hanging="360"/>
      </w:pPr>
    </w:lvl>
  </w:abstractNum>
  <w:abstractNum w:abstractNumId="32">
    <w:nsid w:val="00000021"/>
    <w:multiLevelType w:val="multilevel"/>
    <w:tmpl w:val="00000021"/>
    <w:name w:val="WW8Num36"/>
    <w:lvl w:ilvl="0">
      <w:start w:val="1"/>
      <w:numFmt w:val="lowerRoman"/>
      <w:lvlText w:val="%1)"/>
      <w:lvlJc w:val="left"/>
      <w:pPr>
        <w:tabs>
          <w:tab w:val="num" w:pos="606"/>
        </w:tabs>
        <w:ind w:left="606" w:hanging="180"/>
      </w:pPr>
      <w:rPr>
        <w:color w:val="auto"/>
      </w:rPr>
    </w:lvl>
    <w:lvl w:ilvl="1">
      <w:start w:val="1"/>
      <w:numFmt w:val="lowerRoman"/>
      <w:lvlText w:val="%2)"/>
      <w:lvlJc w:val="left"/>
      <w:pPr>
        <w:tabs>
          <w:tab w:val="num" w:pos="606"/>
        </w:tabs>
        <w:ind w:left="606" w:hanging="180"/>
      </w:pPr>
      <w:rPr>
        <w:color w:val="auto"/>
      </w:rPr>
    </w:lvl>
    <w:lvl w:ilvl="2">
      <w:start w:val="1"/>
      <w:numFmt w:val="lowerRoman"/>
      <w:lvlText w:val="%3."/>
      <w:lvlJc w:val="left"/>
      <w:pPr>
        <w:tabs>
          <w:tab w:val="num" w:pos="1506"/>
        </w:tabs>
        <w:ind w:left="1506" w:hanging="180"/>
      </w:pPr>
    </w:lvl>
    <w:lvl w:ilvl="3">
      <w:start w:val="1"/>
      <w:numFmt w:val="decimal"/>
      <w:lvlText w:val="%4."/>
      <w:lvlJc w:val="left"/>
      <w:pPr>
        <w:tabs>
          <w:tab w:val="num" w:pos="2226"/>
        </w:tabs>
        <w:ind w:left="2226" w:hanging="360"/>
      </w:pPr>
    </w:lvl>
    <w:lvl w:ilvl="4">
      <w:start w:val="1"/>
      <w:numFmt w:val="lowerLetter"/>
      <w:lvlText w:val="%5."/>
      <w:lvlJc w:val="left"/>
      <w:pPr>
        <w:tabs>
          <w:tab w:val="num" w:pos="2946"/>
        </w:tabs>
        <w:ind w:left="2946" w:hanging="360"/>
      </w:pPr>
    </w:lvl>
    <w:lvl w:ilvl="5">
      <w:start w:val="1"/>
      <w:numFmt w:val="lowerRoman"/>
      <w:lvlText w:val="%6."/>
      <w:lvlJc w:val="left"/>
      <w:pPr>
        <w:tabs>
          <w:tab w:val="num" w:pos="3666"/>
        </w:tabs>
        <w:ind w:left="3666" w:hanging="180"/>
      </w:pPr>
    </w:lvl>
    <w:lvl w:ilvl="6">
      <w:start w:val="1"/>
      <w:numFmt w:val="decimal"/>
      <w:lvlText w:val="%7."/>
      <w:lvlJc w:val="left"/>
      <w:pPr>
        <w:tabs>
          <w:tab w:val="num" w:pos="4386"/>
        </w:tabs>
        <w:ind w:left="4386" w:hanging="360"/>
      </w:pPr>
    </w:lvl>
    <w:lvl w:ilvl="7">
      <w:start w:val="1"/>
      <w:numFmt w:val="lowerLetter"/>
      <w:lvlText w:val="%8."/>
      <w:lvlJc w:val="left"/>
      <w:pPr>
        <w:tabs>
          <w:tab w:val="num" w:pos="5106"/>
        </w:tabs>
        <w:ind w:left="5106" w:hanging="360"/>
      </w:pPr>
    </w:lvl>
    <w:lvl w:ilvl="8">
      <w:start w:val="1"/>
      <w:numFmt w:val="lowerRoman"/>
      <w:lvlText w:val="%9."/>
      <w:lvlJc w:val="left"/>
      <w:pPr>
        <w:tabs>
          <w:tab w:val="num" w:pos="5826"/>
        </w:tabs>
        <w:ind w:left="5826" w:hanging="180"/>
      </w:pPr>
    </w:lvl>
  </w:abstractNum>
  <w:abstractNum w:abstractNumId="33">
    <w:nsid w:val="00000022"/>
    <w:multiLevelType w:val="multilevel"/>
    <w:tmpl w:val="EDB0F816"/>
    <w:lvl w:ilvl="0">
      <w:start w:val="1"/>
      <w:numFmt w:val="bullet"/>
      <w:lvlText w:val=""/>
      <w:lvlJc w:val="left"/>
      <w:pPr>
        <w:tabs>
          <w:tab w:val="num" w:pos="-1290"/>
        </w:tabs>
        <w:ind w:left="-1290" w:hanging="360"/>
      </w:pPr>
      <w:rPr>
        <w:rFonts w:ascii="Symbol" w:hAnsi="Symbol" w:hint="default"/>
      </w:rPr>
    </w:lvl>
    <w:lvl w:ilvl="1">
      <w:start w:val="1"/>
      <w:numFmt w:val="bullet"/>
      <w:lvlText w:val=""/>
      <w:lvlJc w:val="left"/>
      <w:pPr>
        <w:tabs>
          <w:tab w:val="num" w:pos="-930"/>
        </w:tabs>
        <w:ind w:left="-930" w:hanging="360"/>
      </w:pPr>
      <w:rPr>
        <w:rFonts w:ascii="Symbol" w:hAnsi="Symbol" w:cs="OpenSymbol"/>
      </w:rPr>
    </w:lvl>
    <w:lvl w:ilvl="2">
      <w:start w:val="1"/>
      <w:numFmt w:val="bullet"/>
      <w:lvlText w:val=""/>
      <w:lvlJc w:val="left"/>
      <w:pPr>
        <w:tabs>
          <w:tab w:val="num" w:pos="-570"/>
        </w:tabs>
        <w:ind w:left="-570" w:hanging="360"/>
      </w:pPr>
      <w:rPr>
        <w:rFonts w:ascii="Symbol" w:hAnsi="Symbol" w:cs="OpenSymbol"/>
      </w:rPr>
    </w:lvl>
    <w:lvl w:ilvl="3">
      <w:start w:val="1"/>
      <w:numFmt w:val="bullet"/>
      <w:lvlText w:val=""/>
      <w:lvlJc w:val="left"/>
      <w:pPr>
        <w:tabs>
          <w:tab w:val="num" w:pos="-210"/>
        </w:tabs>
        <w:ind w:left="-210" w:hanging="360"/>
      </w:pPr>
      <w:rPr>
        <w:rFonts w:ascii="Symbol" w:hAnsi="Symbol" w:cs="OpenSymbol"/>
      </w:rPr>
    </w:lvl>
    <w:lvl w:ilvl="4">
      <w:start w:val="1"/>
      <w:numFmt w:val="bullet"/>
      <w:lvlText w:val=""/>
      <w:lvlJc w:val="left"/>
      <w:pPr>
        <w:tabs>
          <w:tab w:val="num" w:pos="150"/>
        </w:tabs>
        <w:ind w:left="150" w:hanging="360"/>
      </w:pPr>
      <w:rPr>
        <w:rFonts w:ascii="Symbol" w:hAnsi="Symbol" w:cs="OpenSymbol"/>
      </w:rPr>
    </w:lvl>
    <w:lvl w:ilvl="5">
      <w:start w:val="1"/>
      <w:numFmt w:val="bullet"/>
      <w:lvlText w:val=""/>
      <w:lvlJc w:val="left"/>
      <w:pPr>
        <w:tabs>
          <w:tab w:val="num" w:pos="510"/>
        </w:tabs>
        <w:ind w:left="510" w:hanging="360"/>
      </w:pPr>
      <w:rPr>
        <w:rFonts w:ascii="Symbol" w:hAnsi="Symbol" w:cs="OpenSymbol"/>
      </w:rPr>
    </w:lvl>
    <w:lvl w:ilvl="6">
      <w:start w:val="1"/>
      <w:numFmt w:val="bullet"/>
      <w:lvlText w:val=""/>
      <w:lvlJc w:val="left"/>
      <w:pPr>
        <w:tabs>
          <w:tab w:val="num" w:pos="870"/>
        </w:tabs>
        <w:ind w:left="870" w:hanging="360"/>
      </w:pPr>
      <w:rPr>
        <w:rFonts w:ascii="Symbol" w:hAnsi="Symbol" w:cs="OpenSymbol"/>
      </w:rPr>
    </w:lvl>
    <w:lvl w:ilvl="7">
      <w:start w:val="1"/>
      <w:numFmt w:val="bullet"/>
      <w:lvlText w:val=""/>
      <w:lvlJc w:val="left"/>
      <w:pPr>
        <w:tabs>
          <w:tab w:val="num" w:pos="1230"/>
        </w:tabs>
        <w:ind w:left="1230" w:hanging="360"/>
      </w:pPr>
      <w:rPr>
        <w:rFonts w:ascii="Symbol" w:hAnsi="Symbol" w:cs="OpenSymbol"/>
      </w:rPr>
    </w:lvl>
    <w:lvl w:ilvl="8">
      <w:start w:val="1"/>
      <w:numFmt w:val="bullet"/>
      <w:lvlText w:val=""/>
      <w:lvlJc w:val="left"/>
      <w:pPr>
        <w:tabs>
          <w:tab w:val="num" w:pos="1590"/>
        </w:tabs>
        <w:ind w:left="1590" w:hanging="360"/>
      </w:pPr>
      <w:rPr>
        <w:rFonts w:ascii="Symbol" w:hAnsi="Symbol" w:cs="OpenSymbol"/>
      </w:rPr>
    </w:lvl>
  </w:abstractNum>
  <w:abstractNum w:abstractNumId="34">
    <w:nsid w:val="00CA643E"/>
    <w:multiLevelType w:val="hybridMultilevel"/>
    <w:tmpl w:val="6F5A4E78"/>
    <w:lvl w:ilvl="0" w:tplc="C4BABF26">
      <w:start w:val="1"/>
      <w:numFmt w:val="ordinal"/>
      <w:lvlText w:val="%1"/>
      <w:lvlJc w:val="left"/>
      <w:pPr>
        <w:ind w:left="36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05426718"/>
    <w:multiLevelType w:val="hybridMultilevel"/>
    <w:tmpl w:val="A192CC8A"/>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054565B6"/>
    <w:multiLevelType w:val="hybridMultilevel"/>
    <w:tmpl w:val="4582FD72"/>
    <w:lvl w:ilvl="0" w:tplc="C03A22F2">
      <w:start w:val="1"/>
      <w:numFmt w:val="decimal"/>
      <w:lvlText w:val="%1."/>
      <w:lvlJc w:val="left"/>
      <w:pPr>
        <w:ind w:left="1800" w:hanging="360"/>
      </w:pPr>
      <w:rPr>
        <w:b/>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37">
    <w:nsid w:val="067C7310"/>
    <w:multiLevelType w:val="hybridMultilevel"/>
    <w:tmpl w:val="FF749F8E"/>
    <w:lvl w:ilvl="0" w:tplc="0408000B">
      <w:start w:val="1"/>
      <w:numFmt w:val="bullet"/>
      <w:lvlText w:val=""/>
      <w:lvlJc w:val="left"/>
      <w:pPr>
        <w:ind w:left="720" w:hanging="360"/>
      </w:pPr>
      <w:rPr>
        <w:rFonts w:ascii="Wingdings" w:hAnsi="Wingdings" w:hint="default"/>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0A132DB1"/>
    <w:multiLevelType w:val="hybridMultilevel"/>
    <w:tmpl w:val="515CC51E"/>
    <w:lvl w:ilvl="0" w:tplc="3556AA56">
      <w:start w:val="1"/>
      <w:numFmt w:val="lowerRoman"/>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9">
    <w:nsid w:val="1185467B"/>
    <w:multiLevelType w:val="hybridMultilevel"/>
    <w:tmpl w:val="ED94E248"/>
    <w:lvl w:ilvl="0" w:tplc="965CCE24">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0">
    <w:nsid w:val="15C563C7"/>
    <w:multiLevelType w:val="hybridMultilevel"/>
    <w:tmpl w:val="31AE66A0"/>
    <w:lvl w:ilvl="0" w:tplc="0000001B">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1">
    <w:nsid w:val="1A8F08C2"/>
    <w:multiLevelType w:val="hybridMultilevel"/>
    <w:tmpl w:val="9468015A"/>
    <w:lvl w:ilvl="0" w:tplc="406A9EA8">
      <w:start w:val="1"/>
      <w:numFmt w:val="lowerRoman"/>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2">
    <w:nsid w:val="1B634F72"/>
    <w:multiLevelType w:val="multilevel"/>
    <w:tmpl w:val="EDB0F816"/>
    <w:lvl w:ilvl="0">
      <w:start w:val="1"/>
      <w:numFmt w:val="bullet"/>
      <w:lvlText w:val=""/>
      <w:lvlJc w:val="left"/>
      <w:pPr>
        <w:tabs>
          <w:tab w:val="num" w:pos="-1290"/>
        </w:tabs>
        <w:ind w:left="-1290" w:hanging="360"/>
      </w:pPr>
      <w:rPr>
        <w:rFonts w:ascii="Symbol" w:hAnsi="Symbol" w:hint="default"/>
      </w:rPr>
    </w:lvl>
    <w:lvl w:ilvl="1">
      <w:start w:val="1"/>
      <w:numFmt w:val="bullet"/>
      <w:lvlText w:val=""/>
      <w:lvlJc w:val="left"/>
      <w:pPr>
        <w:tabs>
          <w:tab w:val="num" w:pos="-930"/>
        </w:tabs>
        <w:ind w:left="-930" w:hanging="360"/>
      </w:pPr>
      <w:rPr>
        <w:rFonts w:ascii="Symbol" w:hAnsi="Symbol" w:cs="OpenSymbol"/>
      </w:rPr>
    </w:lvl>
    <w:lvl w:ilvl="2">
      <w:start w:val="1"/>
      <w:numFmt w:val="bullet"/>
      <w:lvlText w:val=""/>
      <w:lvlJc w:val="left"/>
      <w:pPr>
        <w:tabs>
          <w:tab w:val="num" w:pos="-570"/>
        </w:tabs>
        <w:ind w:left="-570" w:hanging="360"/>
      </w:pPr>
      <w:rPr>
        <w:rFonts w:ascii="Symbol" w:hAnsi="Symbol" w:cs="OpenSymbol"/>
      </w:rPr>
    </w:lvl>
    <w:lvl w:ilvl="3">
      <w:start w:val="1"/>
      <w:numFmt w:val="bullet"/>
      <w:lvlText w:val=""/>
      <w:lvlJc w:val="left"/>
      <w:pPr>
        <w:tabs>
          <w:tab w:val="num" w:pos="-210"/>
        </w:tabs>
        <w:ind w:left="-210" w:hanging="360"/>
      </w:pPr>
      <w:rPr>
        <w:rFonts w:ascii="Symbol" w:hAnsi="Symbol" w:cs="OpenSymbol"/>
      </w:rPr>
    </w:lvl>
    <w:lvl w:ilvl="4">
      <w:start w:val="1"/>
      <w:numFmt w:val="bullet"/>
      <w:lvlText w:val=""/>
      <w:lvlJc w:val="left"/>
      <w:pPr>
        <w:tabs>
          <w:tab w:val="num" w:pos="150"/>
        </w:tabs>
        <w:ind w:left="150" w:hanging="360"/>
      </w:pPr>
      <w:rPr>
        <w:rFonts w:ascii="Symbol" w:hAnsi="Symbol" w:cs="OpenSymbol"/>
      </w:rPr>
    </w:lvl>
    <w:lvl w:ilvl="5">
      <w:start w:val="1"/>
      <w:numFmt w:val="bullet"/>
      <w:lvlText w:val=""/>
      <w:lvlJc w:val="left"/>
      <w:pPr>
        <w:tabs>
          <w:tab w:val="num" w:pos="510"/>
        </w:tabs>
        <w:ind w:left="510" w:hanging="360"/>
      </w:pPr>
      <w:rPr>
        <w:rFonts w:ascii="Symbol" w:hAnsi="Symbol" w:cs="OpenSymbol"/>
      </w:rPr>
    </w:lvl>
    <w:lvl w:ilvl="6">
      <w:start w:val="1"/>
      <w:numFmt w:val="bullet"/>
      <w:lvlText w:val=""/>
      <w:lvlJc w:val="left"/>
      <w:pPr>
        <w:tabs>
          <w:tab w:val="num" w:pos="870"/>
        </w:tabs>
        <w:ind w:left="870" w:hanging="360"/>
      </w:pPr>
      <w:rPr>
        <w:rFonts w:ascii="Symbol" w:hAnsi="Symbol" w:cs="OpenSymbol"/>
      </w:rPr>
    </w:lvl>
    <w:lvl w:ilvl="7">
      <w:start w:val="1"/>
      <w:numFmt w:val="bullet"/>
      <w:lvlText w:val=""/>
      <w:lvlJc w:val="left"/>
      <w:pPr>
        <w:tabs>
          <w:tab w:val="num" w:pos="1230"/>
        </w:tabs>
        <w:ind w:left="1230" w:hanging="360"/>
      </w:pPr>
      <w:rPr>
        <w:rFonts w:ascii="Symbol" w:hAnsi="Symbol" w:cs="OpenSymbol"/>
      </w:rPr>
    </w:lvl>
    <w:lvl w:ilvl="8">
      <w:start w:val="1"/>
      <w:numFmt w:val="bullet"/>
      <w:lvlText w:val=""/>
      <w:lvlJc w:val="left"/>
      <w:pPr>
        <w:tabs>
          <w:tab w:val="num" w:pos="1590"/>
        </w:tabs>
        <w:ind w:left="1590" w:hanging="360"/>
      </w:pPr>
      <w:rPr>
        <w:rFonts w:ascii="Symbol" w:hAnsi="Symbol" w:cs="OpenSymbol"/>
      </w:rPr>
    </w:lvl>
  </w:abstractNum>
  <w:abstractNum w:abstractNumId="43">
    <w:nsid w:val="1FC345F6"/>
    <w:multiLevelType w:val="hybridMultilevel"/>
    <w:tmpl w:val="87F64E8A"/>
    <w:lvl w:ilvl="0" w:tplc="9AC8951C">
      <w:start w:val="1"/>
      <w:numFmt w:val="decimal"/>
      <w:lvlText w:val="%1."/>
      <w:lvlJc w:val="left"/>
      <w:pPr>
        <w:ind w:left="340" w:hanging="340"/>
      </w:pPr>
      <w:rPr>
        <w:rFonts w:hint="default"/>
        <w:b/>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4">
    <w:nsid w:val="21ED3C05"/>
    <w:multiLevelType w:val="hybridMultilevel"/>
    <w:tmpl w:val="ACDC2304"/>
    <w:lvl w:ilvl="0" w:tplc="14F0B066">
      <w:start w:val="1"/>
      <w:numFmt w:val="decimal"/>
      <w:lvlText w:val="%1."/>
      <w:lvlJc w:val="left"/>
      <w:pPr>
        <w:ind w:left="360" w:hanging="360"/>
      </w:pPr>
      <w:rPr>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5">
    <w:nsid w:val="2A332650"/>
    <w:multiLevelType w:val="multilevel"/>
    <w:tmpl w:val="163C5E5E"/>
    <w:lvl w:ilvl="0">
      <w:start w:val="1"/>
      <w:numFmt w:val="lowerRoman"/>
      <w:lvlText w:val="%1."/>
      <w:lvlJc w:val="left"/>
      <w:pPr>
        <w:ind w:left="360" w:hanging="360"/>
      </w:pPr>
      <w:rPr>
        <w:rFonts w:hint="default"/>
        <w:color w:val="000000" w:themeColor="tex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344C776F"/>
    <w:multiLevelType w:val="hybridMultilevel"/>
    <w:tmpl w:val="0B285D48"/>
    <w:lvl w:ilvl="0" w:tplc="FA74E4FC">
      <w:start w:val="1"/>
      <w:numFmt w:val="lowerRoman"/>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7">
    <w:nsid w:val="3EE106BB"/>
    <w:multiLevelType w:val="hybridMultilevel"/>
    <w:tmpl w:val="91BC6DC4"/>
    <w:lvl w:ilvl="0" w:tplc="6ED8B00C">
      <w:start w:val="1"/>
      <w:numFmt w:val="decimal"/>
      <w:lvlText w:val="1.%1"/>
      <w:lvlJc w:val="left"/>
      <w:pPr>
        <w:ind w:left="360" w:hanging="360"/>
      </w:pPr>
      <w:rPr>
        <w:rFonts w:hint="default"/>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8">
    <w:nsid w:val="421557A4"/>
    <w:multiLevelType w:val="hybridMultilevel"/>
    <w:tmpl w:val="14E4BF96"/>
    <w:lvl w:ilvl="0" w:tplc="7E761D1A">
      <w:start w:val="1"/>
      <w:numFmt w:val="lowerRoman"/>
      <w:lvlText w:val="%1."/>
      <w:lvlJc w:val="left"/>
      <w:pPr>
        <w:ind w:left="360" w:hanging="360"/>
      </w:pPr>
      <w:rPr>
        <w:rFonts w:hint="default"/>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9">
    <w:nsid w:val="4813380E"/>
    <w:multiLevelType w:val="hybridMultilevel"/>
    <w:tmpl w:val="6DBC2BB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nsid w:val="52501C23"/>
    <w:multiLevelType w:val="hybridMultilevel"/>
    <w:tmpl w:val="596E4E1A"/>
    <w:lvl w:ilvl="0" w:tplc="14F0B066">
      <w:start w:val="1"/>
      <w:numFmt w:val="decimal"/>
      <w:lvlText w:val="%1."/>
      <w:lvlJc w:val="left"/>
      <w:pPr>
        <w:ind w:left="360" w:hanging="360"/>
      </w:pPr>
      <w:rPr>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1">
    <w:nsid w:val="581F64ED"/>
    <w:multiLevelType w:val="multilevel"/>
    <w:tmpl w:val="29C240F8"/>
    <w:lvl w:ilvl="0">
      <w:start w:val="1"/>
      <w:numFmt w:val="lowerRoman"/>
      <w:lvlText w:val="%1)"/>
      <w:lvlJc w:val="left"/>
      <w:pPr>
        <w:tabs>
          <w:tab w:val="num" w:pos="180"/>
        </w:tabs>
        <w:ind w:left="180" w:hanging="180"/>
      </w:pPr>
      <w:rPr>
        <w:rFonts w:hint="default"/>
        <w:color w:val="000000" w:themeColor="text1"/>
      </w:rPr>
    </w:lvl>
    <w:lvl w:ilvl="1">
      <w:start w:val="1"/>
      <w:numFmt w:val="lowerRoman"/>
      <w:lvlText w:val="%2)"/>
      <w:lvlJc w:val="left"/>
      <w:pPr>
        <w:tabs>
          <w:tab w:val="num" w:pos="180"/>
        </w:tabs>
        <w:ind w:left="180" w:hanging="180"/>
      </w:pPr>
      <w:rPr>
        <w:color w:val="auto"/>
      </w:rPr>
    </w:lvl>
    <w:lvl w:ilvl="2">
      <w:start w:val="1"/>
      <w:numFmt w:val="lowerRoman"/>
      <w:lvlText w:val="%3."/>
      <w:lvlJc w:val="lef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left"/>
      <w:pPr>
        <w:tabs>
          <w:tab w:val="num" w:pos="5400"/>
        </w:tabs>
        <w:ind w:left="5400" w:hanging="180"/>
      </w:pPr>
    </w:lvl>
  </w:abstractNum>
  <w:abstractNum w:abstractNumId="52">
    <w:nsid w:val="58C4268E"/>
    <w:multiLevelType w:val="hybridMultilevel"/>
    <w:tmpl w:val="51B2AB86"/>
    <w:lvl w:ilvl="0" w:tplc="D242A32E">
      <w:start w:val="1"/>
      <w:numFmt w:val="decimal"/>
      <w:lvlText w:val="2.%1"/>
      <w:lvlJc w:val="left"/>
      <w:pPr>
        <w:ind w:left="36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nsid w:val="5BC259DC"/>
    <w:multiLevelType w:val="hybridMultilevel"/>
    <w:tmpl w:val="9B86D240"/>
    <w:lvl w:ilvl="0" w:tplc="57C81048">
      <w:start w:val="1"/>
      <w:numFmt w:val="lowerRoman"/>
      <w:lvlText w:val="%1."/>
      <w:lvlJc w:val="left"/>
      <w:pPr>
        <w:ind w:left="360" w:hanging="360"/>
      </w:pPr>
      <w:rPr>
        <w:color w:val="000000" w:themeColor="text1"/>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4">
    <w:nsid w:val="60915920"/>
    <w:multiLevelType w:val="hybridMultilevel"/>
    <w:tmpl w:val="8402DE1E"/>
    <w:lvl w:ilvl="0" w:tplc="DAC2C6EE">
      <w:start w:val="1"/>
      <w:numFmt w:val="decimal"/>
      <w:lvlText w:val="%1."/>
      <w:lvlJc w:val="left"/>
      <w:pPr>
        <w:ind w:left="360" w:hanging="360"/>
      </w:pPr>
      <w:rPr>
        <w:b/>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5">
    <w:nsid w:val="60E033DF"/>
    <w:multiLevelType w:val="hybridMultilevel"/>
    <w:tmpl w:val="549A29D8"/>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6">
    <w:nsid w:val="63BB3C16"/>
    <w:multiLevelType w:val="hybridMultilevel"/>
    <w:tmpl w:val="B91AD49E"/>
    <w:lvl w:ilvl="0" w:tplc="0000001A">
      <w:start w:val="1"/>
      <w:numFmt w:val="bullet"/>
      <w:lvlText w:val=""/>
      <w:lvlJc w:val="left"/>
      <w:pPr>
        <w:ind w:left="1211" w:hanging="360"/>
      </w:pPr>
      <w:rPr>
        <w:rFonts w:ascii="Wingdings" w:hAnsi="Wingdings"/>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57">
    <w:nsid w:val="67DA5D71"/>
    <w:multiLevelType w:val="hybridMultilevel"/>
    <w:tmpl w:val="8698E0D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8">
    <w:nsid w:val="6F042FC4"/>
    <w:multiLevelType w:val="hybridMultilevel"/>
    <w:tmpl w:val="F44E16F8"/>
    <w:lvl w:ilvl="0" w:tplc="766A1C30">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59">
    <w:nsid w:val="6FBD6B5E"/>
    <w:multiLevelType w:val="hybridMultilevel"/>
    <w:tmpl w:val="85A22A5A"/>
    <w:lvl w:ilvl="0" w:tplc="48B24CEC">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nsid w:val="71C742C1"/>
    <w:multiLevelType w:val="hybridMultilevel"/>
    <w:tmpl w:val="5CB052FE"/>
    <w:lvl w:ilvl="0" w:tplc="0000001A">
      <w:start w:val="1"/>
      <w:numFmt w:val="bullet"/>
      <w:lvlText w:val=""/>
      <w:lvlJc w:val="left"/>
      <w:pPr>
        <w:ind w:left="928" w:hanging="360"/>
      </w:pPr>
      <w:rPr>
        <w:rFonts w:ascii="Wingdings" w:hAnsi="Wingdings"/>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61">
    <w:nsid w:val="767A7839"/>
    <w:multiLevelType w:val="multilevel"/>
    <w:tmpl w:val="C6E2749E"/>
    <w:lvl w:ilvl="0">
      <w:start w:val="1"/>
      <w:numFmt w:val="lowerRoman"/>
      <w:lvlText w:val="%1)"/>
      <w:lvlJc w:val="left"/>
      <w:pPr>
        <w:tabs>
          <w:tab w:val="num" w:pos="2160"/>
        </w:tabs>
        <w:ind w:left="2160" w:hanging="360"/>
      </w:pPr>
      <w:rPr>
        <w:rFonts w:hint="default"/>
      </w:rPr>
    </w:lvl>
    <w:lvl w:ilvl="1">
      <w:start w:val="1"/>
      <w:numFmt w:val="lowerRoman"/>
      <w:lvlText w:val="%2)"/>
      <w:lvlJc w:val="left"/>
      <w:pPr>
        <w:tabs>
          <w:tab w:val="num" w:pos="2700"/>
        </w:tabs>
        <w:ind w:left="2700" w:hanging="180"/>
      </w:pPr>
      <w:rPr>
        <w:b w:val="0"/>
        <w:i w:val="0"/>
      </w:rPr>
    </w:lvl>
    <w:lvl w:ilvl="2">
      <w:start w:val="1"/>
      <w:numFmt w:val="lowerRoman"/>
      <w:lvlText w:val="%3."/>
      <w:lvlJc w:val="lef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lef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left"/>
      <w:pPr>
        <w:tabs>
          <w:tab w:val="num" w:pos="7920"/>
        </w:tabs>
        <w:ind w:left="7920" w:hanging="180"/>
      </w:pPr>
    </w:lvl>
  </w:abstractNum>
  <w:abstractNum w:abstractNumId="62">
    <w:nsid w:val="7B1400C6"/>
    <w:multiLevelType w:val="hybridMultilevel"/>
    <w:tmpl w:val="C16A8254"/>
    <w:name w:val="WW8Num37"/>
    <w:lvl w:ilvl="0" w:tplc="0000000A">
      <w:start w:val="1"/>
      <w:numFmt w:val="lowerRoman"/>
      <w:lvlText w:val="%1)"/>
      <w:lvlJc w:val="left"/>
      <w:pPr>
        <w:ind w:left="1792" w:hanging="360"/>
      </w:pPr>
      <w:rPr>
        <w:color w:val="auto"/>
      </w:rPr>
    </w:lvl>
    <w:lvl w:ilvl="1" w:tplc="04080019" w:tentative="1">
      <w:start w:val="1"/>
      <w:numFmt w:val="lowerLetter"/>
      <w:lvlText w:val="%2."/>
      <w:lvlJc w:val="left"/>
      <w:pPr>
        <w:ind w:left="2512" w:hanging="360"/>
      </w:pPr>
    </w:lvl>
    <w:lvl w:ilvl="2" w:tplc="0408001B" w:tentative="1">
      <w:start w:val="1"/>
      <w:numFmt w:val="lowerRoman"/>
      <w:lvlText w:val="%3."/>
      <w:lvlJc w:val="right"/>
      <w:pPr>
        <w:ind w:left="3232" w:hanging="180"/>
      </w:pPr>
    </w:lvl>
    <w:lvl w:ilvl="3" w:tplc="0408000F" w:tentative="1">
      <w:start w:val="1"/>
      <w:numFmt w:val="decimal"/>
      <w:lvlText w:val="%4."/>
      <w:lvlJc w:val="left"/>
      <w:pPr>
        <w:ind w:left="3952" w:hanging="360"/>
      </w:pPr>
    </w:lvl>
    <w:lvl w:ilvl="4" w:tplc="04080019" w:tentative="1">
      <w:start w:val="1"/>
      <w:numFmt w:val="lowerLetter"/>
      <w:lvlText w:val="%5."/>
      <w:lvlJc w:val="left"/>
      <w:pPr>
        <w:ind w:left="4672" w:hanging="360"/>
      </w:pPr>
    </w:lvl>
    <w:lvl w:ilvl="5" w:tplc="0408001B" w:tentative="1">
      <w:start w:val="1"/>
      <w:numFmt w:val="lowerRoman"/>
      <w:lvlText w:val="%6."/>
      <w:lvlJc w:val="right"/>
      <w:pPr>
        <w:ind w:left="5392" w:hanging="180"/>
      </w:pPr>
    </w:lvl>
    <w:lvl w:ilvl="6" w:tplc="0408000F" w:tentative="1">
      <w:start w:val="1"/>
      <w:numFmt w:val="decimal"/>
      <w:lvlText w:val="%7."/>
      <w:lvlJc w:val="left"/>
      <w:pPr>
        <w:ind w:left="6112" w:hanging="360"/>
      </w:pPr>
    </w:lvl>
    <w:lvl w:ilvl="7" w:tplc="04080019" w:tentative="1">
      <w:start w:val="1"/>
      <w:numFmt w:val="lowerLetter"/>
      <w:lvlText w:val="%8."/>
      <w:lvlJc w:val="left"/>
      <w:pPr>
        <w:ind w:left="6832" w:hanging="360"/>
      </w:pPr>
    </w:lvl>
    <w:lvl w:ilvl="8" w:tplc="0408001B" w:tentative="1">
      <w:start w:val="1"/>
      <w:numFmt w:val="lowerRoman"/>
      <w:lvlText w:val="%9."/>
      <w:lvlJc w:val="right"/>
      <w:pPr>
        <w:ind w:left="7552" w:hanging="180"/>
      </w:pPr>
    </w:lvl>
  </w:abstractNum>
  <w:num w:numId="1">
    <w:abstractNumId w:val="13"/>
    <w:lvlOverride w:ilvl="0">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num>
  <w:num w:numId="4">
    <w:abstractNumId w:val="26"/>
    <w:lvlOverride w:ilvl="0">
      <w:startOverride w:val="1"/>
    </w:lvlOverride>
  </w:num>
  <w:num w:numId="5">
    <w:abstractNumId w:val="8"/>
    <w:lvlOverride w:ilvl="0">
      <w:startOverride w:val="4"/>
    </w:lvlOverride>
  </w:num>
  <w:num w:numId="6">
    <w:abstractNumId w:val="9"/>
    <w:lvlOverride w:ilvl="0">
      <w:startOverride w:val="1"/>
    </w:lvlOverride>
  </w:num>
  <w:num w:numId="7">
    <w:abstractNumId w:val="6"/>
    <w:lvlOverride w:ilvl="0">
      <w:startOverride w:val="1"/>
    </w:lvlOverride>
  </w:num>
  <w:num w:numId="8">
    <w:abstractNumId w:val="20"/>
    <w:lvlOverride w:ilvl="0">
      <w:startOverride w:val="1"/>
    </w:lvlOverride>
  </w:num>
  <w:num w:numId="9">
    <w:abstractNumId w:val="4"/>
    <w:lvlOverride w:ilvl="0">
      <w:startOverride w:val="1"/>
    </w:lvlOverride>
  </w:num>
  <w:num w:numId="10">
    <w:abstractNumId w:val="5"/>
    <w:lvlOverride w:ilvl="0">
      <w:startOverride w:val="1"/>
    </w:lvlOverride>
  </w:num>
  <w:num w:numId="11">
    <w:abstractNumId w:val="30"/>
    <w:lvlOverride w:ilvl="0">
      <w:startOverride w:val="1"/>
    </w:lvlOverride>
  </w:num>
  <w:num w:numId="12">
    <w:abstractNumId w:val="28"/>
    <w:lvlOverride w:ilvl="0">
      <w:startOverride w:val="1"/>
    </w:lvlOverride>
  </w:num>
  <w:num w:numId="13">
    <w:abstractNumId w:val="16"/>
    <w:lvlOverride w:ilvl="0">
      <w:startOverride w:val="1"/>
    </w:lvlOverride>
  </w:num>
  <w:num w:numId="14">
    <w:abstractNumId w:val="18"/>
  </w:num>
  <w:num w:numId="15">
    <w:abstractNumId w:val="11"/>
  </w:num>
  <w:num w:numId="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3"/>
    <w:lvlOverride w:ilvl="0">
      <w:startOverride w:val="1"/>
    </w:lvlOverride>
  </w:num>
  <w:num w:numId="43">
    <w:abstractNumId w:val="42"/>
  </w:num>
  <w:num w:numId="4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3"/>
    </w:lvlOverride>
    <w:lvlOverride w:ilvl="2"/>
    <w:lvlOverride w:ilvl="3"/>
    <w:lvlOverride w:ilvl="4"/>
    <w:lvlOverride w:ilvl="5"/>
    <w:lvlOverride w:ilvl="6"/>
    <w:lvlOverride w:ilvl="7"/>
    <w:lvlOverride w:ilvl="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35701F"/>
    <w:rsid w:val="00003856"/>
    <w:rsid w:val="00005927"/>
    <w:rsid w:val="00007D18"/>
    <w:rsid w:val="000210FB"/>
    <w:rsid w:val="00030864"/>
    <w:rsid w:val="0003224F"/>
    <w:rsid w:val="00034C07"/>
    <w:rsid w:val="00040097"/>
    <w:rsid w:val="00041AE2"/>
    <w:rsid w:val="00050B41"/>
    <w:rsid w:val="00052C06"/>
    <w:rsid w:val="00053723"/>
    <w:rsid w:val="00060EA1"/>
    <w:rsid w:val="00061C62"/>
    <w:rsid w:val="00066941"/>
    <w:rsid w:val="0008265F"/>
    <w:rsid w:val="000917F5"/>
    <w:rsid w:val="00097FE8"/>
    <w:rsid w:val="000A2204"/>
    <w:rsid w:val="000B2291"/>
    <w:rsid w:val="000B49B6"/>
    <w:rsid w:val="000B6BF2"/>
    <w:rsid w:val="000C2B6E"/>
    <w:rsid w:val="000C5126"/>
    <w:rsid w:val="000D329D"/>
    <w:rsid w:val="000D7647"/>
    <w:rsid w:val="000F3873"/>
    <w:rsid w:val="00101456"/>
    <w:rsid w:val="00103979"/>
    <w:rsid w:val="00107293"/>
    <w:rsid w:val="00122609"/>
    <w:rsid w:val="00123706"/>
    <w:rsid w:val="00125C4E"/>
    <w:rsid w:val="00130476"/>
    <w:rsid w:val="00130B50"/>
    <w:rsid w:val="00133E97"/>
    <w:rsid w:val="00134823"/>
    <w:rsid w:val="001369F0"/>
    <w:rsid w:val="00137253"/>
    <w:rsid w:val="0014000A"/>
    <w:rsid w:val="00157E46"/>
    <w:rsid w:val="00160371"/>
    <w:rsid w:val="0016320E"/>
    <w:rsid w:val="00163B63"/>
    <w:rsid w:val="00171D9E"/>
    <w:rsid w:val="00173EC8"/>
    <w:rsid w:val="00185B20"/>
    <w:rsid w:val="00192916"/>
    <w:rsid w:val="00192983"/>
    <w:rsid w:val="0019309B"/>
    <w:rsid w:val="001B03BD"/>
    <w:rsid w:val="001B680A"/>
    <w:rsid w:val="001C09CD"/>
    <w:rsid w:val="001C2496"/>
    <w:rsid w:val="001C30BD"/>
    <w:rsid w:val="001C639F"/>
    <w:rsid w:val="001D42C7"/>
    <w:rsid w:val="001D7E15"/>
    <w:rsid w:val="0020519F"/>
    <w:rsid w:val="00213BDF"/>
    <w:rsid w:val="00216CFA"/>
    <w:rsid w:val="00222D4E"/>
    <w:rsid w:val="002258EC"/>
    <w:rsid w:val="00231881"/>
    <w:rsid w:val="00236787"/>
    <w:rsid w:val="00241532"/>
    <w:rsid w:val="00241E44"/>
    <w:rsid w:val="002443EB"/>
    <w:rsid w:val="0025142D"/>
    <w:rsid w:val="00252E20"/>
    <w:rsid w:val="00253480"/>
    <w:rsid w:val="00280114"/>
    <w:rsid w:val="00294A3D"/>
    <w:rsid w:val="002974A6"/>
    <w:rsid w:val="00297CD2"/>
    <w:rsid w:val="002B715D"/>
    <w:rsid w:val="002C2BE2"/>
    <w:rsid w:val="002D0A10"/>
    <w:rsid w:val="002F629F"/>
    <w:rsid w:val="003027FE"/>
    <w:rsid w:val="003046F6"/>
    <w:rsid w:val="00306D46"/>
    <w:rsid w:val="003128C2"/>
    <w:rsid w:val="003212D8"/>
    <w:rsid w:val="003317AD"/>
    <w:rsid w:val="0033503A"/>
    <w:rsid w:val="00335397"/>
    <w:rsid w:val="00335476"/>
    <w:rsid w:val="00342761"/>
    <w:rsid w:val="00345DF9"/>
    <w:rsid w:val="003532FC"/>
    <w:rsid w:val="0035701F"/>
    <w:rsid w:val="00370DB7"/>
    <w:rsid w:val="00371F05"/>
    <w:rsid w:val="003736EB"/>
    <w:rsid w:val="003809DB"/>
    <w:rsid w:val="00393911"/>
    <w:rsid w:val="00396B7C"/>
    <w:rsid w:val="003B2546"/>
    <w:rsid w:val="003C2B48"/>
    <w:rsid w:val="003D45AF"/>
    <w:rsid w:val="003D55FC"/>
    <w:rsid w:val="003E7265"/>
    <w:rsid w:val="003F1A8F"/>
    <w:rsid w:val="003F1E33"/>
    <w:rsid w:val="003F7AF0"/>
    <w:rsid w:val="004005F5"/>
    <w:rsid w:val="00401E68"/>
    <w:rsid w:val="0040224A"/>
    <w:rsid w:val="004029EA"/>
    <w:rsid w:val="00417B44"/>
    <w:rsid w:val="004206C8"/>
    <w:rsid w:val="004274B1"/>
    <w:rsid w:val="00432F05"/>
    <w:rsid w:val="004442D0"/>
    <w:rsid w:val="00454FE3"/>
    <w:rsid w:val="00463034"/>
    <w:rsid w:val="004635A0"/>
    <w:rsid w:val="0046664E"/>
    <w:rsid w:val="00472C3C"/>
    <w:rsid w:val="00472D54"/>
    <w:rsid w:val="00482727"/>
    <w:rsid w:val="004844DB"/>
    <w:rsid w:val="004A3F51"/>
    <w:rsid w:val="004C0EE3"/>
    <w:rsid w:val="004C2051"/>
    <w:rsid w:val="004D7DA8"/>
    <w:rsid w:val="004E3A00"/>
    <w:rsid w:val="004E3A48"/>
    <w:rsid w:val="004F139F"/>
    <w:rsid w:val="004F387F"/>
    <w:rsid w:val="004F5FD9"/>
    <w:rsid w:val="004F6388"/>
    <w:rsid w:val="00502984"/>
    <w:rsid w:val="00503377"/>
    <w:rsid w:val="005116D2"/>
    <w:rsid w:val="005148E7"/>
    <w:rsid w:val="00520708"/>
    <w:rsid w:val="0052201B"/>
    <w:rsid w:val="00526C96"/>
    <w:rsid w:val="00537FE1"/>
    <w:rsid w:val="00546D39"/>
    <w:rsid w:val="0054769D"/>
    <w:rsid w:val="00552A89"/>
    <w:rsid w:val="00560A84"/>
    <w:rsid w:val="00570189"/>
    <w:rsid w:val="005718B7"/>
    <w:rsid w:val="00583D59"/>
    <w:rsid w:val="00597895"/>
    <w:rsid w:val="005A590C"/>
    <w:rsid w:val="005B64E9"/>
    <w:rsid w:val="005C410F"/>
    <w:rsid w:val="005C5467"/>
    <w:rsid w:val="005D4A0A"/>
    <w:rsid w:val="005D76CD"/>
    <w:rsid w:val="005F2C39"/>
    <w:rsid w:val="005F4E78"/>
    <w:rsid w:val="005F6136"/>
    <w:rsid w:val="005F6C76"/>
    <w:rsid w:val="005F72F5"/>
    <w:rsid w:val="00602418"/>
    <w:rsid w:val="006077A7"/>
    <w:rsid w:val="00607F6A"/>
    <w:rsid w:val="006278F9"/>
    <w:rsid w:val="006479D0"/>
    <w:rsid w:val="00651F63"/>
    <w:rsid w:val="00656647"/>
    <w:rsid w:val="00663F42"/>
    <w:rsid w:val="00666731"/>
    <w:rsid w:val="006735B8"/>
    <w:rsid w:val="00673C5F"/>
    <w:rsid w:val="0067526D"/>
    <w:rsid w:val="00676365"/>
    <w:rsid w:val="006858D5"/>
    <w:rsid w:val="00690859"/>
    <w:rsid w:val="006A4262"/>
    <w:rsid w:val="006A4C13"/>
    <w:rsid w:val="006A7118"/>
    <w:rsid w:val="006B0719"/>
    <w:rsid w:val="006B0B0D"/>
    <w:rsid w:val="006B726E"/>
    <w:rsid w:val="006C1B96"/>
    <w:rsid w:val="006C3ED0"/>
    <w:rsid w:val="006D3314"/>
    <w:rsid w:val="006D44E9"/>
    <w:rsid w:val="006F4BF3"/>
    <w:rsid w:val="00701F69"/>
    <w:rsid w:val="007279D6"/>
    <w:rsid w:val="00732D8F"/>
    <w:rsid w:val="00734535"/>
    <w:rsid w:val="007414CA"/>
    <w:rsid w:val="00744E93"/>
    <w:rsid w:val="00753072"/>
    <w:rsid w:val="007555DC"/>
    <w:rsid w:val="00761840"/>
    <w:rsid w:val="00765316"/>
    <w:rsid w:val="00776353"/>
    <w:rsid w:val="007851CE"/>
    <w:rsid w:val="00793542"/>
    <w:rsid w:val="007B6E62"/>
    <w:rsid w:val="007B7AAF"/>
    <w:rsid w:val="007B7F64"/>
    <w:rsid w:val="007C28BC"/>
    <w:rsid w:val="007C405A"/>
    <w:rsid w:val="007C6BF4"/>
    <w:rsid w:val="007D7441"/>
    <w:rsid w:val="007E2CE0"/>
    <w:rsid w:val="007E3065"/>
    <w:rsid w:val="007E5E6F"/>
    <w:rsid w:val="007F1A77"/>
    <w:rsid w:val="007F3E77"/>
    <w:rsid w:val="008056ED"/>
    <w:rsid w:val="0081114E"/>
    <w:rsid w:val="00814184"/>
    <w:rsid w:val="00841FBD"/>
    <w:rsid w:val="008520BD"/>
    <w:rsid w:val="008566A7"/>
    <w:rsid w:val="008610F9"/>
    <w:rsid w:val="008701A6"/>
    <w:rsid w:val="00877BA9"/>
    <w:rsid w:val="00884DEA"/>
    <w:rsid w:val="00884FC8"/>
    <w:rsid w:val="00894FA3"/>
    <w:rsid w:val="008A07CF"/>
    <w:rsid w:val="008B2C25"/>
    <w:rsid w:val="008C0639"/>
    <w:rsid w:val="008E08FC"/>
    <w:rsid w:val="008E3FD1"/>
    <w:rsid w:val="008E42F2"/>
    <w:rsid w:val="008E766C"/>
    <w:rsid w:val="008F600A"/>
    <w:rsid w:val="008F6345"/>
    <w:rsid w:val="00905CD5"/>
    <w:rsid w:val="00910A4C"/>
    <w:rsid w:val="00915734"/>
    <w:rsid w:val="009267C1"/>
    <w:rsid w:val="00930D05"/>
    <w:rsid w:val="009315E2"/>
    <w:rsid w:val="00954342"/>
    <w:rsid w:val="00954796"/>
    <w:rsid w:val="009566B3"/>
    <w:rsid w:val="0096249A"/>
    <w:rsid w:val="00964743"/>
    <w:rsid w:val="00965F99"/>
    <w:rsid w:val="009662EF"/>
    <w:rsid w:val="009702CF"/>
    <w:rsid w:val="00970EB9"/>
    <w:rsid w:val="0098297A"/>
    <w:rsid w:val="00985C22"/>
    <w:rsid w:val="009874A6"/>
    <w:rsid w:val="00997007"/>
    <w:rsid w:val="009A46B1"/>
    <w:rsid w:val="009B2CF5"/>
    <w:rsid w:val="009B6404"/>
    <w:rsid w:val="009B7741"/>
    <w:rsid w:val="009C0C9C"/>
    <w:rsid w:val="009C4F69"/>
    <w:rsid w:val="009C55FF"/>
    <w:rsid w:val="009C7A70"/>
    <w:rsid w:val="009E0200"/>
    <w:rsid w:val="009E243F"/>
    <w:rsid w:val="009E36F3"/>
    <w:rsid w:val="009F4543"/>
    <w:rsid w:val="009F5DC6"/>
    <w:rsid w:val="00A011E1"/>
    <w:rsid w:val="00A04B84"/>
    <w:rsid w:val="00A0653C"/>
    <w:rsid w:val="00A14F42"/>
    <w:rsid w:val="00A152AB"/>
    <w:rsid w:val="00A1559B"/>
    <w:rsid w:val="00A1732C"/>
    <w:rsid w:val="00A23FB0"/>
    <w:rsid w:val="00A26AB3"/>
    <w:rsid w:val="00A347C1"/>
    <w:rsid w:val="00A365B7"/>
    <w:rsid w:val="00A4509E"/>
    <w:rsid w:val="00A5108A"/>
    <w:rsid w:val="00A67494"/>
    <w:rsid w:val="00A82AED"/>
    <w:rsid w:val="00A862EE"/>
    <w:rsid w:val="00A90229"/>
    <w:rsid w:val="00AA683B"/>
    <w:rsid w:val="00AB226E"/>
    <w:rsid w:val="00AC4600"/>
    <w:rsid w:val="00AC5EE5"/>
    <w:rsid w:val="00AD185F"/>
    <w:rsid w:val="00AD36F0"/>
    <w:rsid w:val="00AE1002"/>
    <w:rsid w:val="00AE6F81"/>
    <w:rsid w:val="00AF1CD2"/>
    <w:rsid w:val="00B00707"/>
    <w:rsid w:val="00B048BD"/>
    <w:rsid w:val="00B06EF8"/>
    <w:rsid w:val="00B23AAC"/>
    <w:rsid w:val="00B371E0"/>
    <w:rsid w:val="00B47625"/>
    <w:rsid w:val="00B52348"/>
    <w:rsid w:val="00B55801"/>
    <w:rsid w:val="00B55BEA"/>
    <w:rsid w:val="00B55D79"/>
    <w:rsid w:val="00B567DA"/>
    <w:rsid w:val="00B741FA"/>
    <w:rsid w:val="00BB0B5F"/>
    <w:rsid w:val="00BB4AD8"/>
    <w:rsid w:val="00BC0075"/>
    <w:rsid w:val="00BC5821"/>
    <w:rsid w:val="00BC605B"/>
    <w:rsid w:val="00BD2518"/>
    <w:rsid w:val="00BD310B"/>
    <w:rsid w:val="00BD32AB"/>
    <w:rsid w:val="00BD6AEC"/>
    <w:rsid w:val="00BF476B"/>
    <w:rsid w:val="00C21FF0"/>
    <w:rsid w:val="00C30CF9"/>
    <w:rsid w:val="00C4309F"/>
    <w:rsid w:val="00C440E5"/>
    <w:rsid w:val="00C51010"/>
    <w:rsid w:val="00C5745F"/>
    <w:rsid w:val="00C9053D"/>
    <w:rsid w:val="00CB23FD"/>
    <w:rsid w:val="00CB5165"/>
    <w:rsid w:val="00CB62D0"/>
    <w:rsid w:val="00CC6034"/>
    <w:rsid w:val="00CD1227"/>
    <w:rsid w:val="00CE04FD"/>
    <w:rsid w:val="00CE2DA3"/>
    <w:rsid w:val="00CE3823"/>
    <w:rsid w:val="00D06E67"/>
    <w:rsid w:val="00D2474A"/>
    <w:rsid w:val="00D24AFB"/>
    <w:rsid w:val="00D312D8"/>
    <w:rsid w:val="00D3244C"/>
    <w:rsid w:val="00D327EE"/>
    <w:rsid w:val="00D42C3F"/>
    <w:rsid w:val="00D5282D"/>
    <w:rsid w:val="00D57310"/>
    <w:rsid w:val="00D63C64"/>
    <w:rsid w:val="00D67045"/>
    <w:rsid w:val="00D76D27"/>
    <w:rsid w:val="00D8272F"/>
    <w:rsid w:val="00D83A9B"/>
    <w:rsid w:val="00D90109"/>
    <w:rsid w:val="00DA00AA"/>
    <w:rsid w:val="00DA2E42"/>
    <w:rsid w:val="00DB064F"/>
    <w:rsid w:val="00DC002F"/>
    <w:rsid w:val="00DC01DC"/>
    <w:rsid w:val="00DC0FFE"/>
    <w:rsid w:val="00DC613C"/>
    <w:rsid w:val="00DD045C"/>
    <w:rsid w:val="00DD569F"/>
    <w:rsid w:val="00DD7BC9"/>
    <w:rsid w:val="00DF2A85"/>
    <w:rsid w:val="00DF2FE3"/>
    <w:rsid w:val="00E00DD3"/>
    <w:rsid w:val="00E02261"/>
    <w:rsid w:val="00E06917"/>
    <w:rsid w:val="00E07AE3"/>
    <w:rsid w:val="00E24B93"/>
    <w:rsid w:val="00E30653"/>
    <w:rsid w:val="00E33C90"/>
    <w:rsid w:val="00E36116"/>
    <w:rsid w:val="00E55F35"/>
    <w:rsid w:val="00E60A76"/>
    <w:rsid w:val="00E713D9"/>
    <w:rsid w:val="00E74FE0"/>
    <w:rsid w:val="00E82FDA"/>
    <w:rsid w:val="00E92209"/>
    <w:rsid w:val="00E9647A"/>
    <w:rsid w:val="00EB6420"/>
    <w:rsid w:val="00EC51C3"/>
    <w:rsid w:val="00EC5610"/>
    <w:rsid w:val="00EE0886"/>
    <w:rsid w:val="00EE0F38"/>
    <w:rsid w:val="00EE6E7E"/>
    <w:rsid w:val="00EE7089"/>
    <w:rsid w:val="00EF520B"/>
    <w:rsid w:val="00EF609E"/>
    <w:rsid w:val="00F04D46"/>
    <w:rsid w:val="00F06B54"/>
    <w:rsid w:val="00F1227F"/>
    <w:rsid w:val="00F14728"/>
    <w:rsid w:val="00F22DF7"/>
    <w:rsid w:val="00F433C6"/>
    <w:rsid w:val="00F50F21"/>
    <w:rsid w:val="00F5760B"/>
    <w:rsid w:val="00F60D0D"/>
    <w:rsid w:val="00F70D43"/>
    <w:rsid w:val="00F720CE"/>
    <w:rsid w:val="00F808F5"/>
    <w:rsid w:val="00F8336E"/>
    <w:rsid w:val="00FA7490"/>
    <w:rsid w:val="00FB6E9A"/>
    <w:rsid w:val="00FB77F0"/>
    <w:rsid w:val="00FC500F"/>
    <w:rsid w:val="00FD1E20"/>
    <w:rsid w:val="00FE1C38"/>
    <w:rsid w:val="00FF294A"/>
    <w:rsid w:val="00FF60D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7EE"/>
  </w:style>
  <w:style w:type="paragraph" w:styleId="1">
    <w:name w:val="heading 1"/>
    <w:basedOn w:val="a"/>
    <w:next w:val="a"/>
    <w:link w:val="1Char"/>
    <w:uiPriority w:val="9"/>
    <w:qFormat/>
    <w:rsid w:val="003D55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Char"/>
    <w:qFormat/>
    <w:rsid w:val="00884FC8"/>
    <w:pPr>
      <w:keepNext/>
      <w:spacing w:after="0" w:line="240" w:lineRule="auto"/>
      <w:ind w:firstLine="720"/>
      <w:jc w:val="center"/>
      <w:outlineLvl w:val="4"/>
    </w:pPr>
    <w:rPr>
      <w:rFonts w:ascii="Book Antiqua" w:eastAsia="Arial Unicode MS" w:hAnsi="Book Antiqua" w:cs="Arial Unicode MS"/>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E3A0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E3A00"/>
    <w:rPr>
      <w:rFonts w:ascii="Tahoma" w:hAnsi="Tahoma" w:cs="Tahoma"/>
      <w:sz w:val="16"/>
      <w:szCs w:val="16"/>
    </w:rPr>
  </w:style>
  <w:style w:type="paragraph" w:styleId="a4">
    <w:name w:val="header"/>
    <w:basedOn w:val="a"/>
    <w:link w:val="Char0"/>
    <w:unhideWhenUsed/>
    <w:rsid w:val="004E3A00"/>
    <w:pPr>
      <w:tabs>
        <w:tab w:val="center" w:pos="4153"/>
        <w:tab w:val="right" w:pos="8306"/>
      </w:tabs>
      <w:spacing w:after="0" w:line="240" w:lineRule="auto"/>
    </w:pPr>
  </w:style>
  <w:style w:type="character" w:customStyle="1" w:styleId="Char0">
    <w:name w:val="Κεφαλίδα Char"/>
    <w:basedOn w:val="a0"/>
    <w:link w:val="a4"/>
    <w:rsid w:val="004E3A00"/>
  </w:style>
  <w:style w:type="paragraph" w:styleId="a5">
    <w:name w:val="footer"/>
    <w:basedOn w:val="a"/>
    <w:link w:val="Char1"/>
    <w:uiPriority w:val="99"/>
    <w:unhideWhenUsed/>
    <w:rsid w:val="004E3A00"/>
    <w:pPr>
      <w:tabs>
        <w:tab w:val="center" w:pos="4153"/>
        <w:tab w:val="right" w:pos="8306"/>
      </w:tabs>
      <w:spacing w:after="0" w:line="240" w:lineRule="auto"/>
    </w:pPr>
  </w:style>
  <w:style w:type="character" w:customStyle="1" w:styleId="Char1">
    <w:name w:val="Υποσέλιδο Char"/>
    <w:basedOn w:val="a0"/>
    <w:link w:val="a5"/>
    <w:uiPriority w:val="99"/>
    <w:rsid w:val="004E3A00"/>
  </w:style>
  <w:style w:type="paragraph" w:customStyle="1" w:styleId="21">
    <w:name w:val="Επικεφαλίδα 21"/>
    <w:basedOn w:val="a"/>
    <w:uiPriority w:val="1"/>
    <w:qFormat/>
    <w:rsid w:val="004029EA"/>
    <w:pPr>
      <w:widowControl w:val="0"/>
      <w:autoSpaceDE w:val="0"/>
      <w:autoSpaceDN w:val="0"/>
      <w:spacing w:after="0" w:line="240" w:lineRule="auto"/>
      <w:ind w:left="618"/>
      <w:outlineLvl w:val="2"/>
    </w:pPr>
    <w:rPr>
      <w:rFonts w:ascii="Calibri" w:eastAsia="Calibri" w:hAnsi="Calibri" w:cs="Calibri"/>
      <w:b/>
      <w:bCs/>
      <w:lang w:bidi="el-GR"/>
    </w:rPr>
  </w:style>
  <w:style w:type="paragraph" w:styleId="a6">
    <w:name w:val="Body Text"/>
    <w:basedOn w:val="a"/>
    <w:link w:val="Char2"/>
    <w:uiPriority w:val="1"/>
    <w:qFormat/>
    <w:rsid w:val="00213BDF"/>
    <w:pPr>
      <w:widowControl w:val="0"/>
      <w:autoSpaceDE w:val="0"/>
      <w:autoSpaceDN w:val="0"/>
      <w:spacing w:after="0" w:line="240" w:lineRule="auto"/>
      <w:ind w:left="733"/>
      <w:jc w:val="both"/>
    </w:pPr>
    <w:rPr>
      <w:rFonts w:ascii="Calibri" w:eastAsia="Calibri" w:hAnsi="Calibri" w:cs="Calibri"/>
      <w:lang w:bidi="el-GR"/>
    </w:rPr>
  </w:style>
  <w:style w:type="character" w:customStyle="1" w:styleId="Char2">
    <w:name w:val="Σώμα κειμένου Char"/>
    <w:basedOn w:val="a0"/>
    <w:link w:val="a6"/>
    <w:uiPriority w:val="1"/>
    <w:rsid w:val="00213BDF"/>
    <w:rPr>
      <w:rFonts w:ascii="Calibri" w:eastAsia="Calibri" w:hAnsi="Calibri" w:cs="Calibri"/>
      <w:lang w:bidi="el-GR"/>
    </w:rPr>
  </w:style>
  <w:style w:type="paragraph" w:styleId="a7">
    <w:name w:val="List Paragraph"/>
    <w:basedOn w:val="a"/>
    <w:uiPriority w:val="1"/>
    <w:qFormat/>
    <w:rsid w:val="00213BDF"/>
    <w:pPr>
      <w:widowControl w:val="0"/>
      <w:autoSpaceDE w:val="0"/>
      <w:autoSpaceDN w:val="0"/>
      <w:spacing w:before="141" w:after="0" w:line="240" w:lineRule="auto"/>
      <w:ind w:left="733" w:hanging="504"/>
      <w:jc w:val="both"/>
    </w:pPr>
    <w:rPr>
      <w:rFonts w:ascii="Calibri" w:eastAsia="Calibri" w:hAnsi="Calibri" w:cs="Calibri"/>
      <w:lang w:bidi="el-GR"/>
    </w:rPr>
  </w:style>
  <w:style w:type="character" w:styleId="a8">
    <w:name w:val="Strong"/>
    <w:basedOn w:val="a0"/>
    <w:uiPriority w:val="22"/>
    <w:qFormat/>
    <w:rsid w:val="002B715D"/>
    <w:rPr>
      <w:b/>
      <w:bCs/>
    </w:rPr>
  </w:style>
  <w:style w:type="table" w:customStyle="1" w:styleId="TableNormal">
    <w:name w:val="Table Normal"/>
    <w:uiPriority w:val="2"/>
    <w:semiHidden/>
    <w:unhideWhenUsed/>
    <w:qFormat/>
    <w:rsid w:val="00C51010"/>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
    <w:name w:val="Επικεφαλίδα 11"/>
    <w:basedOn w:val="a"/>
    <w:uiPriority w:val="1"/>
    <w:qFormat/>
    <w:rsid w:val="00C51010"/>
    <w:pPr>
      <w:widowControl w:val="0"/>
      <w:autoSpaceDE w:val="0"/>
      <w:autoSpaceDN w:val="0"/>
      <w:spacing w:after="0" w:line="240" w:lineRule="auto"/>
      <w:ind w:left="232"/>
      <w:jc w:val="both"/>
      <w:outlineLvl w:val="1"/>
    </w:pPr>
    <w:rPr>
      <w:rFonts w:ascii="Book Antiqua" w:eastAsia="Book Antiqua" w:hAnsi="Book Antiqua" w:cs="Book Antiqua"/>
      <w:b/>
      <w:bCs/>
      <w:sz w:val="20"/>
      <w:szCs w:val="20"/>
      <w:lang w:val="en-US" w:eastAsia="en-US"/>
    </w:rPr>
  </w:style>
  <w:style w:type="paragraph" w:customStyle="1" w:styleId="TableParagraph">
    <w:name w:val="Table Paragraph"/>
    <w:basedOn w:val="a"/>
    <w:uiPriority w:val="1"/>
    <w:qFormat/>
    <w:rsid w:val="00C51010"/>
    <w:pPr>
      <w:widowControl w:val="0"/>
      <w:autoSpaceDE w:val="0"/>
      <w:autoSpaceDN w:val="0"/>
      <w:spacing w:after="0" w:line="229" w:lineRule="exact"/>
      <w:ind w:left="107"/>
    </w:pPr>
    <w:rPr>
      <w:rFonts w:ascii="Book Antiqua" w:eastAsia="Book Antiqua" w:hAnsi="Book Antiqua" w:cs="Book Antiqua"/>
      <w:lang w:val="en-US" w:eastAsia="en-US"/>
    </w:rPr>
  </w:style>
  <w:style w:type="character" w:customStyle="1" w:styleId="5Char">
    <w:name w:val="Επικεφαλίδα 5 Char"/>
    <w:basedOn w:val="a0"/>
    <w:link w:val="5"/>
    <w:rsid w:val="00884FC8"/>
    <w:rPr>
      <w:rFonts w:ascii="Book Antiqua" w:eastAsia="Arial Unicode MS" w:hAnsi="Book Antiqua" w:cs="Arial Unicode MS"/>
      <w:b/>
      <w:bCs/>
      <w:sz w:val="24"/>
      <w:szCs w:val="20"/>
    </w:rPr>
  </w:style>
  <w:style w:type="paragraph" w:styleId="a9">
    <w:name w:val="Title"/>
    <w:basedOn w:val="a"/>
    <w:link w:val="Char3"/>
    <w:qFormat/>
    <w:rsid w:val="00884FC8"/>
    <w:pPr>
      <w:spacing w:after="0" w:line="240" w:lineRule="auto"/>
      <w:jc w:val="center"/>
    </w:pPr>
    <w:rPr>
      <w:rFonts w:ascii="Times New Roman" w:eastAsia="Times New Roman" w:hAnsi="Times New Roman" w:cs="Times New Roman"/>
      <w:b/>
      <w:bCs/>
      <w:sz w:val="24"/>
      <w:szCs w:val="24"/>
      <w:u w:val="single"/>
    </w:rPr>
  </w:style>
  <w:style w:type="character" w:customStyle="1" w:styleId="Char3">
    <w:name w:val="Τίτλος Char"/>
    <w:basedOn w:val="a0"/>
    <w:link w:val="a9"/>
    <w:rsid w:val="00884FC8"/>
    <w:rPr>
      <w:rFonts w:ascii="Times New Roman" w:eastAsia="Times New Roman" w:hAnsi="Times New Roman" w:cs="Times New Roman"/>
      <w:b/>
      <w:bCs/>
      <w:sz w:val="24"/>
      <w:szCs w:val="24"/>
      <w:u w:val="single"/>
    </w:rPr>
  </w:style>
  <w:style w:type="character" w:styleId="-">
    <w:name w:val="Hyperlink"/>
    <w:unhideWhenUsed/>
    <w:rsid w:val="00884FC8"/>
    <w:rPr>
      <w:color w:val="0000FF"/>
      <w:u w:val="single"/>
    </w:rPr>
  </w:style>
  <w:style w:type="character" w:styleId="aa">
    <w:name w:val="Emphasis"/>
    <w:basedOn w:val="a0"/>
    <w:uiPriority w:val="20"/>
    <w:qFormat/>
    <w:rsid w:val="00FF60DD"/>
    <w:rPr>
      <w:i/>
      <w:iCs/>
    </w:rPr>
  </w:style>
  <w:style w:type="character" w:customStyle="1" w:styleId="1Char">
    <w:name w:val="Επικεφαλίδα 1 Char"/>
    <w:basedOn w:val="a0"/>
    <w:link w:val="1"/>
    <w:uiPriority w:val="9"/>
    <w:rsid w:val="003D55FC"/>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3D55FC"/>
    <w:pPr>
      <w:outlineLvl w:val="9"/>
    </w:pPr>
    <w:rPr>
      <w:lang w:eastAsia="en-US"/>
    </w:rPr>
  </w:style>
  <w:style w:type="paragraph" w:styleId="2">
    <w:name w:val="toc 2"/>
    <w:basedOn w:val="a"/>
    <w:next w:val="a"/>
    <w:autoRedefine/>
    <w:uiPriority w:val="39"/>
    <w:semiHidden/>
    <w:unhideWhenUsed/>
    <w:qFormat/>
    <w:rsid w:val="003D55FC"/>
    <w:pPr>
      <w:spacing w:after="100"/>
      <w:ind w:left="220"/>
    </w:pPr>
    <w:rPr>
      <w:lang w:eastAsia="en-US"/>
    </w:rPr>
  </w:style>
  <w:style w:type="paragraph" w:styleId="10">
    <w:name w:val="toc 1"/>
    <w:basedOn w:val="a"/>
    <w:next w:val="a"/>
    <w:autoRedefine/>
    <w:uiPriority w:val="39"/>
    <w:semiHidden/>
    <w:unhideWhenUsed/>
    <w:qFormat/>
    <w:rsid w:val="003D55FC"/>
    <w:pPr>
      <w:spacing w:after="100"/>
    </w:pPr>
    <w:rPr>
      <w:lang w:eastAsia="en-US"/>
    </w:rPr>
  </w:style>
  <w:style w:type="paragraph" w:styleId="3">
    <w:name w:val="toc 3"/>
    <w:basedOn w:val="a"/>
    <w:next w:val="a"/>
    <w:autoRedefine/>
    <w:uiPriority w:val="39"/>
    <w:semiHidden/>
    <w:unhideWhenUsed/>
    <w:qFormat/>
    <w:rsid w:val="003D55FC"/>
    <w:pPr>
      <w:spacing w:after="100"/>
      <w:ind w:left="440"/>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D55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Char"/>
    <w:qFormat/>
    <w:rsid w:val="00884FC8"/>
    <w:pPr>
      <w:keepNext/>
      <w:spacing w:after="0" w:line="240" w:lineRule="auto"/>
      <w:ind w:firstLine="720"/>
      <w:jc w:val="center"/>
      <w:outlineLvl w:val="4"/>
    </w:pPr>
    <w:rPr>
      <w:rFonts w:ascii="Book Antiqua" w:eastAsia="Arial Unicode MS" w:hAnsi="Book Antiqua" w:cs="Arial Unicode MS"/>
      <w:b/>
      <w:bC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E3A0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E3A00"/>
    <w:rPr>
      <w:rFonts w:ascii="Tahoma" w:hAnsi="Tahoma" w:cs="Tahoma"/>
      <w:sz w:val="16"/>
      <w:szCs w:val="16"/>
    </w:rPr>
  </w:style>
  <w:style w:type="paragraph" w:styleId="a4">
    <w:name w:val="header"/>
    <w:basedOn w:val="a"/>
    <w:link w:val="Char0"/>
    <w:unhideWhenUsed/>
    <w:rsid w:val="004E3A00"/>
    <w:pPr>
      <w:tabs>
        <w:tab w:val="center" w:pos="4153"/>
        <w:tab w:val="right" w:pos="8306"/>
      </w:tabs>
      <w:spacing w:after="0" w:line="240" w:lineRule="auto"/>
    </w:pPr>
  </w:style>
  <w:style w:type="character" w:customStyle="1" w:styleId="Char0">
    <w:name w:val="Κεφαλίδα Char"/>
    <w:basedOn w:val="a0"/>
    <w:link w:val="a4"/>
    <w:rsid w:val="004E3A00"/>
  </w:style>
  <w:style w:type="paragraph" w:styleId="a5">
    <w:name w:val="footer"/>
    <w:basedOn w:val="a"/>
    <w:link w:val="Char1"/>
    <w:uiPriority w:val="99"/>
    <w:unhideWhenUsed/>
    <w:rsid w:val="004E3A00"/>
    <w:pPr>
      <w:tabs>
        <w:tab w:val="center" w:pos="4153"/>
        <w:tab w:val="right" w:pos="8306"/>
      </w:tabs>
      <w:spacing w:after="0" w:line="240" w:lineRule="auto"/>
    </w:pPr>
  </w:style>
  <w:style w:type="character" w:customStyle="1" w:styleId="Char1">
    <w:name w:val="Υποσέλιδο Char"/>
    <w:basedOn w:val="a0"/>
    <w:link w:val="a5"/>
    <w:uiPriority w:val="99"/>
    <w:rsid w:val="004E3A00"/>
  </w:style>
  <w:style w:type="paragraph" w:customStyle="1" w:styleId="21">
    <w:name w:val="Επικεφαλίδα 21"/>
    <w:basedOn w:val="a"/>
    <w:uiPriority w:val="1"/>
    <w:qFormat/>
    <w:rsid w:val="004029EA"/>
    <w:pPr>
      <w:widowControl w:val="0"/>
      <w:autoSpaceDE w:val="0"/>
      <w:autoSpaceDN w:val="0"/>
      <w:spacing w:after="0" w:line="240" w:lineRule="auto"/>
      <w:ind w:left="618"/>
      <w:outlineLvl w:val="2"/>
    </w:pPr>
    <w:rPr>
      <w:rFonts w:ascii="Calibri" w:eastAsia="Calibri" w:hAnsi="Calibri" w:cs="Calibri"/>
      <w:b/>
      <w:bCs/>
      <w:lang w:bidi="el-GR"/>
    </w:rPr>
  </w:style>
  <w:style w:type="paragraph" w:styleId="a6">
    <w:name w:val="Body Text"/>
    <w:basedOn w:val="a"/>
    <w:link w:val="Char2"/>
    <w:uiPriority w:val="1"/>
    <w:qFormat/>
    <w:rsid w:val="00213BDF"/>
    <w:pPr>
      <w:widowControl w:val="0"/>
      <w:autoSpaceDE w:val="0"/>
      <w:autoSpaceDN w:val="0"/>
      <w:spacing w:after="0" w:line="240" w:lineRule="auto"/>
      <w:ind w:left="733"/>
      <w:jc w:val="both"/>
    </w:pPr>
    <w:rPr>
      <w:rFonts w:ascii="Calibri" w:eastAsia="Calibri" w:hAnsi="Calibri" w:cs="Calibri"/>
      <w:lang w:bidi="el-GR"/>
    </w:rPr>
  </w:style>
  <w:style w:type="character" w:customStyle="1" w:styleId="Char2">
    <w:name w:val="Σώμα κειμένου Char"/>
    <w:basedOn w:val="a0"/>
    <w:link w:val="a6"/>
    <w:uiPriority w:val="1"/>
    <w:rsid w:val="00213BDF"/>
    <w:rPr>
      <w:rFonts w:ascii="Calibri" w:eastAsia="Calibri" w:hAnsi="Calibri" w:cs="Calibri"/>
      <w:lang w:bidi="el-GR"/>
    </w:rPr>
  </w:style>
  <w:style w:type="paragraph" w:styleId="a7">
    <w:name w:val="List Paragraph"/>
    <w:basedOn w:val="a"/>
    <w:uiPriority w:val="1"/>
    <w:qFormat/>
    <w:rsid w:val="00213BDF"/>
    <w:pPr>
      <w:widowControl w:val="0"/>
      <w:autoSpaceDE w:val="0"/>
      <w:autoSpaceDN w:val="0"/>
      <w:spacing w:before="141" w:after="0" w:line="240" w:lineRule="auto"/>
      <w:ind w:left="733" w:hanging="504"/>
      <w:jc w:val="both"/>
    </w:pPr>
    <w:rPr>
      <w:rFonts w:ascii="Calibri" w:eastAsia="Calibri" w:hAnsi="Calibri" w:cs="Calibri"/>
      <w:lang w:bidi="el-GR"/>
    </w:rPr>
  </w:style>
  <w:style w:type="character" w:styleId="a8">
    <w:name w:val="Strong"/>
    <w:basedOn w:val="a0"/>
    <w:uiPriority w:val="22"/>
    <w:qFormat/>
    <w:rsid w:val="002B715D"/>
    <w:rPr>
      <w:b/>
      <w:bCs/>
    </w:rPr>
  </w:style>
  <w:style w:type="table" w:customStyle="1" w:styleId="TableNormal">
    <w:name w:val="Table Normal"/>
    <w:uiPriority w:val="2"/>
    <w:semiHidden/>
    <w:unhideWhenUsed/>
    <w:qFormat/>
    <w:rsid w:val="00C51010"/>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
    <w:name w:val="Επικεφαλίδα 11"/>
    <w:basedOn w:val="a"/>
    <w:uiPriority w:val="1"/>
    <w:qFormat/>
    <w:rsid w:val="00C51010"/>
    <w:pPr>
      <w:widowControl w:val="0"/>
      <w:autoSpaceDE w:val="0"/>
      <w:autoSpaceDN w:val="0"/>
      <w:spacing w:after="0" w:line="240" w:lineRule="auto"/>
      <w:ind w:left="232"/>
      <w:jc w:val="both"/>
      <w:outlineLvl w:val="1"/>
    </w:pPr>
    <w:rPr>
      <w:rFonts w:ascii="Book Antiqua" w:eastAsia="Book Antiqua" w:hAnsi="Book Antiqua" w:cs="Book Antiqua"/>
      <w:b/>
      <w:bCs/>
      <w:sz w:val="20"/>
      <w:szCs w:val="20"/>
      <w:lang w:val="en-US" w:eastAsia="en-US"/>
    </w:rPr>
  </w:style>
  <w:style w:type="paragraph" w:customStyle="1" w:styleId="TableParagraph">
    <w:name w:val="Table Paragraph"/>
    <w:basedOn w:val="a"/>
    <w:uiPriority w:val="1"/>
    <w:qFormat/>
    <w:rsid w:val="00C51010"/>
    <w:pPr>
      <w:widowControl w:val="0"/>
      <w:autoSpaceDE w:val="0"/>
      <w:autoSpaceDN w:val="0"/>
      <w:spacing w:after="0" w:line="229" w:lineRule="exact"/>
      <w:ind w:left="107"/>
    </w:pPr>
    <w:rPr>
      <w:rFonts w:ascii="Book Antiqua" w:eastAsia="Book Antiqua" w:hAnsi="Book Antiqua" w:cs="Book Antiqua"/>
      <w:lang w:val="en-US" w:eastAsia="en-US"/>
    </w:rPr>
  </w:style>
  <w:style w:type="character" w:customStyle="1" w:styleId="5Char">
    <w:name w:val="Επικεφαλίδα 5 Char"/>
    <w:basedOn w:val="a0"/>
    <w:link w:val="5"/>
    <w:rsid w:val="00884FC8"/>
    <w:rPr>
      <w:rFonts w:ascii="Book Antiqua" w:eastAsia="Arial Unicode MS" w:hAnsi="Book Antiqua" w:cs="Arial Unicode MS"/>
      <w:b/>
      <w:bCs/>
      <w:sz w:val="24"/>
      <w:szCs w:val="20"/>
    </w:rPr>
  </w:style>
  <w:style w:type="paragraph" w:styleId="a9">
    <w:name w:val="Title"/>
    <w:basedOn w:val="a"/>
    <w:link w:val="Char3"/>
    <w:qFormat/>
    <w:rsid w:val="00884FC8"/>
    <w:pPr>
      <w:spacing w:after="0" w:line="240" w:lineRule="auto"/>
      <w:jc w:val="center"/>
    </w:pPr>
    <w:rPr>
      <w:rFonts w:ascii="Times New Roman" w:eastAsia="Times New Roman" w:hAnsi="Times New Roman" w:cs="Times New Roman"/>
      <w:b/>
      <w:bCs/>
      <w:sz w:val="24"/>
      <w:szCs w:val="24"/>
      <w:u w:val="single"/>
    </w:rPr>
  </w:style>
  <w:style w:type="character" w:customStyle="1" w:styleId="Char3">
    <w:name w:val="Τίτλος Char"/>
    <w:basedOn w:val="a0"/>
    <w:link w:val="a9"/>
    <w:rsid w:val="00884FC8"/>
    <w:rPr>
      <w:rFonts w:ascii="Times New Roman" w:eastAsia="Times New Roman" w:hAnsi="Times New Roman" w:cs="Times New Roman"/>
      <w:b/>
      <w:bCs/>
      <w:sz w:val="24"/>
      <w:szCs w:val="24"/>
      <w:u w:val="single"/>
    </w:rPr>
  </w:style>
  <w:style w:type="character" w:styleId="-">
    <w:name w:val="Hyperlink"/>
    <w:unhideWhenUsed/>
    <w:rsid w:val="00884FC8"/>
    <w:rPr>
      <w:color w:val="0000FF"/>
      <w:u w:val="single"/>
    </w:rPr>
  </w:style>
  <w:style w:type="character" w:styleId="aa">
    <w:name w:val="Emphasis"/>
    <w:basedOn w:val="a0"/>
    <w:uiPriority w:val="20"/>
    <w:qFormat/>
    <w:rsid w:val="00FF60DD"/>
    <w:rPr>
      <w:i/>
      <w:iCs/>
    </w:rPr>
  </w:style>
  <w:style w:type="character" w:customStyle="1" w:styleId="1Char">
    <w:name w:val="Επικεφαλίδα 1 Char"/>
    <w:basedOn w:val="a0"/>
    <w:link w:val="1"/>
    <w:uiPriority w:val="9"/>
    <w:rsid w:val="003D55FC"/>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3D55FC"/>
    <w:pPr>
      <w:outlineLvl w:val="9"/>
    </w:pPr>
    <w:rPr>
      <w:lang w:eastAsia="en-US"/>
    </w:rPr>
  </w:style>
  <w:style w:type="paragraph" w:styleId="2">
    <w:name w:val="toc 2"/>
    <w:basedOn w:val="a"/>
    <w:next w:val="a"/>
    <w:autoRedefine/>
    <w:uiPriority w:val="39"/>
    <w:semiHidden/>
    <w:unhideWhenUsed/>
    <w:qFormat/>
    <w:rsid w:val="003D55FC"/>
    <w:pPr>
      <w:spacing w:after="100"/>
      <w:ind w:left="220"/>
    </w:pPr>
    <w:rPr>
      <w:lang w:eastAsia="en-US"/>
    </w:rPr>
  </w:style>
  <w:style w:type="paragraph" w:styleId="10">
    <w:name w:val="toc 1"/>
    <w:basedOn w:val="a"/>
    <w:next w:val="a"/>
    <w:autoRedefine/>
    <w:uiPriority w:val="39"/>
    <w:semiHidden/>
    <w:unhideWhenUsed/>
    <w:qFormat/>
    <w:rsid w:val="003D55FC"/>
    <w:pPr>
      <w:spacing w:after="100"/>
    </w:pPr>
    <w:rPr>
      <w:lang w:eastAsia="en-US"/>
    </w:rPr>
  </w:style>
  <w:style w:type="paragraph" w:styleId="3">
    <w:name w:val="toc 3"/>
    <w:basedOn w:val="a"/>
    <w:next w:val="a"/>
    <w:autoRedefine/>
    <w:uiPriority w:val="39"/>
    <w:semiHidden/>
    <w:unhideWhenUsed/>
    <w:qFormat/>
    <w:rsid w:val="003D55FC"/>
    <w:pPr>
      <w:spacing w:after="100"/>
      <w:ind w:left="440"/>
    </w:pPr>
    <w:rPr>
      <w:lang w:eastAsia="en-US"/>
    </w:rPr>
  </w:style>
</w:styles>
</file>

<file path=word/webSettings.xml><?xml version="1.0" encoding="utf-8"?>
<w:webSettings xmlns:r="http://schemas.openxmlformats.org/officeDocument/2006/relationships" xmlns:w="http://schemas.openxmlformats.org/wordprocessingml/2006/main">
  <w:divs>
    <w:div w:id="552079582">
      <w:bodyDiv w:val="1"/>
      <w:marLeft w:val="0"/>
      <w:marRight w:val="0"/>
      <w:marTop w:val="0"/>
      <w:marBottom w:val="0"/>
      <w:divBdr>
        <w:top w:val="none" w:sz="0" w:space="0" w:color="auto"/>
        <w:left w:val="none" w:sz="0" w:space="0" w:color="auto"/>
        <w:bottom w:val="none" w:sz="0" w:space="0" w:color="auto"/>
        <w:right w:val="none" w:sz="0" w:space="0" w:color="auto"/>
      </w:divBdr>
    </w:div>
    <w:div w:id="935600533">
      <w:bodyDiv w:val="1"/>
      <w:marLeft w:val="0"/>
      <w:marRight w:val="0"/>
      <w:marTop w:val="0"/>
      <w:marBottom w:val="0"/>
      <w:divBdr>
        <w:top w:val="none" w:sz="0" w:space="0" w:color="auto"/>
        <w:left w:val="none" w:sz="0" w:space="0" w:color="auto"/>
        <w:bottom w:val="none" w:sz="0" w:space="0" w:color="auto"/>
        <w:right w:val="none" w:sz="0" w:space="0" w:color="auto"/>
      </w:divBdr>
    </w:div>
    <w:div w:id="1463768873">
      <w:bodyDiv w:val="1"/>
      <w:marLeft w:val="0"/>
      <w:marRight w:val="0"/>
      <w:marTop w:val="0"/>
      <w:marBottom w:val="0"/>
      <w:divBdr>
        <w:top w:val="none" w:sz="0" w:space="0" w:color="auto"/>
        <w:left w:val="none" w:sz="0" w:space="0" w:color="auto"/>
        <w:bottom w:val="none" w:sz="0" w:space="0" w:color="auto"/>
        <w:right w:val="none" w:sz="0" w:space="0" w:color="auto"/>
      </w:divBdr>
      <w:divsChild>
        <w:div w:id="1129518493">
          <w:marLeft w:val="0"/>
          <w:marRight w:val="0"/>
          <w:marTop w:val="0"/>
          <w:marBottom w:val="0"/>
          <w:divBdr>
            <w:top w:val="none" w:sz="0" w:space="0" w:color="auto"/>
            <w:left w:val="none" w:sz="0" w:space="0" w:color="auto"/>
            <w:bottom w:val="none" w:sz="0" w:space="0" w:color="auto"/>
            <w:right w:val="none" w:sz="0" w:space="0" w:color="auto"/>
          </w:divBdr>
        </w:div>
        <w:div w:id="790053988">
          <w:marLeft w:val="0"/>
          <w:marRight w:val="0"/>
          <w:marTop w:val="0"/>
          <w:marBottom w:val="0"/>
          <w:divBdr>
            <w:top w:val="none" w:sz="0" w:space="0" w:color="auto"/>
            <w:left w:val="none" w:sz="0" w:space="0" w:color="auto"/>
            <w:bottom w:val="none" w:sz="0" w:space="0" w:color="auto"/>
            <w:right w:val="none" w:sz="0" w:space="0" w:color="auto"/>
          </w:divBdr>
        </w:div>
        <w:div w:id="1418330182">
          <w:marLeft w:val="0"/>
          <w:marRight w:val="0"/>
          <w:marTop w:val="0"/>
          <w:marBottom w:val="0"/>
          <w:divBdr>
            <w:top w:val="none" w:sz="0" w:space="0" w:color="auto"/>
            <w:left w:val="none" w:sz="0" w:space="0" w:color="auto"/>
            <w:bottom w:val="none" w:sz="0" w:space="0" w:color="auto"/>
            <w:right w:val="none" w:sz="0" w:space="0" w:color="auto"/>
          </w:divBdr>
        </w:div>
        <w:div w:id="76220581">
          <w:marLeft w:val="0"/>
          <w:marRight w:val="0"/>
          <w:marTop w:val="0"/>
          <w:marBottom w:val="0"/>
          <w:divBdr>
            <w:top w:val="none" w:sz="0" w:space="0" w:color="auto"/>
            <w:left w:val="none" w:sz="0" w:space="0" w:color="auto"/>
            <w:bottom w:val="none" w:sz="0" w:space="0" w:color="auto"/>
            <w:right w:val="none" w:sz="0" w:space="0" w:color="auto"/>
          </w:divBdr>
        </w:div>
        <w:div w:id="893852717">
          <w:marLeft w:val="0"/>
          <w:marRight w:val="0"/>
          <w:marTop w:val="0"/>
          <w:marBottom w:val="0"/>
          <w:divBdr>
            <w:top w:val="none" w:sz="0" w:space="0" w:color="auto"/>
            <w:left w:val="none" w:sz="0" w:space="0" w:color="auto"/>
            <w:bottom w:val="none" w:sz="0" w:space="0" w:color="auto"/>
            <w:right w:val="none" w:sz="0" w:space="0" w:color="auto"/>
          </w:divBdr>
        </w:div>
        <w:div w:id="2086681667">
          <w:marLeft w:val="0"/>
          <w:marRight w:val="0"/>
          <w:marTop w:val="0"/>
          <w:marBottom w:val="0"/>
          <w:divBdr>
            <w:top w:val="none" w:sz="0" w:space="0" w:color="auto"/>
            <w:left w:val="none" w:sz="0" w:space="0" w:color="auto"/>
            <w:bottom w:val="none" w:sz="0" w:space="0" w:color="auto"/>
            <w:right w:val="none" w:sz="0" w:space="0" w:color="auto"/>
          </w:divBdr>
        </w:div>
        <w:div w:id="2037385518">
          <w:marLeft w:val="0"/>
          <w:marRight w:val="0"/>
          <w:marTop w:val="0"/>
          <w:marBottom w:val="0"/>
          <w:divBdr>
            <w:top w:val="none" w:sz="0" w:space="0" w:color="auto"/>
            <w:left w:val="none" w:sz="0" w:space="0" w:color="auto"/>
            <w:bottom w:val="none" w:sz="0" w:space="0" w:color="auto"/>
            <w:right w:val="none" w:sz="0" w:space="0" w:color="auto"/>
          </w:divBdr>
        </w:div>
        <w:div w:id="756633429">
          <w:marLeft w:val="0"/>
          <w:marRight w:val="0"/>
          <w:marTop w:val="0"/>
          <w:marBottom w:val="0"/>
          <w:divBdr>
            <w:top w:val="none" w:sz="0" w:space="0" w:color="auto"/>
            <w:left w:val="none" w:sz="0" w:space="0" w:color="auto"/>
            <w:bottom w:val="none" w:sz="0" w:space="0" w:color="auto"/>
            <w:right w:val="none" w:sz="0" w:space="0" w:color="auto"/>
          </w:divBdr>
        </w:div>
        <w:div w:id="456067606">
          <w:marLeft w:val="0"/>
          <w:marRight w:val="0"/>
          <w:marTop w:val="0"/>
          <w:marBottom w:val="0"/>
          <w:divBdr>
            <w:top w:val="none" w:sz="0" w:space="0" w:color="auto"/>
            <w:left w:val="none" w:sz="0" w:space="0" w:color="auto"/>
            <w:bottom w:val="none" w:sz="0" w:space="0" w:color="auto"/>
            <w:right w:val="none" w:sz="0" w:space="0" w:color="auto"/>
          </w:divBdr>
        </w:div>
        <w:div w:id="2011710284">
          <w:marLeft w:val="0"/>
          <w:marRight w:val="0"/>
          <w:marTop w:val="0"/>
          <w:marBottom w:val="0"/>
          <w:divBdr>
            <w:top w:val="none" w:sz="0" w:space="0" w:color="auto"/>
            <w:left w:val="none" w:sz="0" w:space="0" w:color="auto"/>
            <w:bottom w:val="none" w:sz="0" w:space="0" w:color="auto"/>
            <w:right w:val="none" w:sz="0" w:space="0" w:color="auto"/>
          </w:divBdr>
        </w:div>
        <w:div w:id="1573076459">
          <w:marLeft w:val="0"/>
          <w:marRight w:val="0"/>
          <w:marTop w:val="0"/>
          <w:marBottom w:val="0"/>
          <w:divBdr>
            <w:top w:val="none" w:sz="0" w:space="0" w:color="auto"/>
            <w:left w:val="none" w:sz="0" w:space="0" w:color="auto"/>
            <w:bottom w:val="none" w:sz="0" w:space="0" w:color="auto"/>
            <w:right w:val="none" w:sz="0" w:space="0" w:color="auto"/>
          </w:divBdr>
        </w:div>
        <w:div w:id="188758612">
          <w:marLeft w:val="0"/>
          <w:marRight w:val="0"/>
          <w:marTop w:val="0"/>
          <w:marBottom w:val="0"/>
          <w:divBdr>
            <w:top w:val="none" w:sz="0" w:space="0" w:color="auto"/>
            <w:left w:val="none" w:sz="0" w:space="0" w:color="auto"/>
            <w:bottom w:val="none" w:sz="0" w:space="0" w:color="auto"/>
            <w:right w:val="none" w:sz="0" w:space="0" w:color="auto"/>
          </w:divBdr>
        </w:div>
        <w:div w:id="1277518388">
          <w:marLeft w:val="0"/>
          <w:marRight w:val="0"/>
          <w:marTop w:val="0"/>
          <w:marBottom w:val="0"/>
          <w:divBdr>
            <w:top w:val="none" w:sz="0" w:space="0" w:color="auto"/>
            <w:left w:val="none" w:sz="0" w:space="0" w:color="auto"/>
            <w:bottom w:val="none" w:sz="0" w:space="0" w:color="auto"/>
            <w:right w:val="none" w:sz="0" w:space="0" w:color="auto"/>
          </w:divBdr>
        </w:div>
        <w:div w:id="256714756">
          <w:marLeft w:val="0"/>
          <w:marRight w:val="0"/>
          <w:marTop w:val="0"/>
          <w:marBottom w:val="0"/>
          <w:divBdr>
            <w:top w:val="none" w:sz="0" w:space="0" w:color="auto"/>
            <w:left w:val="none" w:sz="0" w:space="0" w:color="auto"/>
            <w:bottom w:val="none" w:sz="0" w:space="0" w:color="auto"/>
            <w:right w:val="none" w:sz="0" w:space="0" w:color="auto"/>
          </w:divBdr>
        </w:div>
        <w:div w:id="712465280">
          <w:marLeft w:val="0"/>
          <w:marRight w:val="0"/>
          <w:marTop w:val="0"/>
          <w:marBottom w:val="0"/>
          <w:divBdr>
            <w:top w:val="none" w:sz="0" w:space="0" w:color="auto"/>
            <w:left w:val="none" w:sz="0" w:space="0" w:color="auto"/>
            <w:bottom w:val="none" w:sz="0" w:space="0" w:color="auto"/>
            <w:right w:val="none" w:sz="0" w:space="0" w:color="auto"/>
          </w:divBdr>
        </w:div>
        <w:div w:id="1746099214">
          <w:marLeft w:val="0"/>
          <w:marRight w:val="0"/>
          <w:marTop w:val="0"/>
          <w:marBottom w:val="0"/>
          <w:divBdr>
            <w:top w:val="none" w:sz="0" w:space="0" w:color="auto"/>
            <w:left w:val="none" w:sz="0" w:space="0" w:color="auto"/>
            <w:bottom w:val="none" w:sz="0" w:space="0" w:color="auto"/>
            <w:right w:val="none" w:sz="0" w:space="0" w:color="auto"/>
          </w:divBdr>
        </w:div>
        <w:div w:id="418915995">
          <w:marLeft w:val="0"/>
          <w:marRight w:val="0"/>
          <w:marTop w:val="0"/>
          <w:marBottom w:val="0"/>
          <w:divBdr>
            <w:top w:val="none" w:sz="0" w:space="0" w:color="auto"/>
            <w:left w:val="none" w:sz="0" w:space="0" w:color="auto"/>
            <w:bottom w:val="none" w:sz="0" w:space="0" w:color="auto"/>
            <w:right w:val="none" w:sz="0" w:space="0" w:color="auto"/>
          </w:divBdr>
        </w:div>
        <w:div w:id="238566088">
          <w:marLeft w:val="0"/>
          <w:marRight w:val="0"/>
          <w:marTop w:val="0"/>
          <w:marBottom w:val="0"/>
          <w:divBdr>
            <w:top w:val="none" w:sz="0" w:space="0" w:color="auto"/>
            <w:left w:val="none" w:sz="0" w:space="0" w:color="auto"/>
            <w:bottom w:val="none" w:sz="0" w:space="0" w:color="auto"/>
            <w:right w:val="none" w:sz="0" w:space="0" w:color="auto"/>
          </w:divBdr>
        </w:div>
        <w:div w:id="804734445">
          <w:marLeft w:val="0"/>
          <w:marRight w:val="0"/>
          <w:marTop w:val="0"/>
          <w:marBottom w:val="0"/>
          <w:divBdr>
            <w:top w:val="none" w:sz="0" w:space="0" w:color="auto"/>
            <w:left w:val="none" w:sz="0" w:space="0" w:color="auto"/>
            <w:bottom w:val="none" w:sz="0" w:space="0" w:color="auto"/>
            <w:right w:val="none" w:sz="0" w:space="0" w:color="auto"/>
          </w:divBdr>
        </w:div>
        <w:div w:id="964042738">
          <w:marLeft w:val="0"/>
          <w:marRight w:val="0"/>
          <w:marTop w:val="0"/>
          <w:marBottom w:val="0"/>
          <w:divBdr>
            <w:top w:val="none" w:sz="0" w:space="0" w:color="auto"/>
            <w:left w:val="none" w:sz="0" w:space="0" w:color="auto"/>
            <w:bottom w:val="none" w:sz="0" w:space="0" w:color="auto"/>
            <w:right w:val="none" w:sz="0" w:space="0" w:color="auto"/>
          </w:divBdr>
        </w:div>
        <w:div w:id="636835563">
          <w:marLeft w:val="0"/>
          <w:marRight w:val="0"/>
          <w:marTop w:val="0"/>
          <w:marBottom w:val="0"/>
          <w:divBdr>
            <w:top w:val="none" w:sz="0" w:space="0" w:color="auto"/>
            <w:left w:val="none" w:sz="0" w:space="0" w:color="auto"/>
            <w:bottom w:val="none" w:sz="0" w:space="0" w:color="auto"/>
            <w:right w:val="none" w:sz="0" w:space="0" w:color="auto"/>
          </w:divBdr>
        </w:div>
        <w:div w:id="437678260">
          <w:marLeft w:val="0"/>
          <w:marRight w:val="0"/>
          <w:marTop w:val="0"/>
          <w:marBottom w:val="0"/>
          <w:divBdr>
            <w:top w:val="none" w:sz="0" w:space="0" w:color="auto"/>
            <w:left w:val="none" w:sz="0" w:space="0" w:color="auto"/>
            <w:bottom w:val="none" w:sz="0" w:space="0" w:color="auto"/>
            <w:right w:val="none" w:sz="0" w:space="0" w:color="auto"/>
          </w:divBdr>
        </w:div>
        <w:div w:id="1589652292">
          <w:marLeft w:val="0"/>
          <w:marRight w:val="0"/>
          <w:marTop w:val="0"/>
          <w:marBottom w:val="0"/>
          <w:divBdr>
            <w:top w:val="none" w:sz="0" w:space="0" w:color="auto"/>
            <w:left w:val="none" w:sz="0" w:space="0" w:color="auto"/>
            <w:bottom w:val="none" w:sz="0" w:space="0" w:color="auto"/>
            <w:right w:val="none" w:sz="0" w:space="0" w:color="auto"/>
          </w:divBdr>
        </w:div>
        <w:div w:id="1401096628">
          <w:marLeft w:val="0"/>
          <w:marRight w:val="0"/>
          <w:marTop w:val="0"/>
          <w:marBottom w:val="0"/>
          <w:divBdr>
            <w:top w:val="none" w:sz="0" w:space="0" w:color="auto"/>
            <w:left w:val="none" w:sz="0" w:space="0" w:color="auto"/>
            <w:bottom w:val="none" w:sz="0" w:space="0" w:color="auto"/>
            <w:right w:val="none" w:sz="0" w:space="0" w:color="auto"/>
          </w:divBdr>
        </w:div>
        <w:div w:id="1305892645">
          <w:marLeft w:val="0"/>
          <w:marRight w:val="0"/>
          <w:marTop w:val="0"/>
          <w:marBottom w:val="0"/>
          <w:divBdr>
            <w:top w:val="none" w:sz="0" w:space="0" w:color="auto"/>
            <w:left w:val="none" w:sz="0" w:space="0" w:color="auto"/>
            <w:bottom w:val="none" w:sz="0" w:space="0" w:color="auto"/>
            <w:right w:val="none" w:sz="0" w:space="0" w:color="auto"/>
          </w:divBdr>
        </w:div>
        <w:div w:id="1227182983">
          <w:marLeft w:val="0"/>
          <w:marRight w:val="0"/>
          <w:marTop w:val="0"/>
          <w:marBottom w:val="0"/>
          <w:divBdr>
            <w:top w:val="none" w:sz="0" w:space="0" w:color="auto"/>
            <w:left w:val="none" w:sz="0" w:space="0" w:color="auto"/>
            <w:bottom w:val="none" w:sz="0" w:space="0" w:color="auto"/>
            <w:right w:val="none" w:sz="0" w:space="0" w:color="auto"/>
          </w:divBdr>
        </w:div>
        <w:div w:id="87579341">
          <w:marLeft w:val="0"/>
          <w:marRight w:val="0"/>
          <w:marTop w:val="0"/>
          <w:marBottom w:val="0"/>
          <w:divBdr>
            <w:top w:val="none" w:sz="0" w:space="0" w:color="auto"/>
            <w:left w:val="none" w:sz="0" w:space="0" w:color="auto"/>
            <w:bottom w:val="none" w:sz="0" w:space="0" w:color="auto"/>
            <w:right w:val="none" w:sz="0" w:space="0" w:color="auto"/>
          </w:divBdr>
        </w:div>
        <w:div w:id="381902042">
          <w:marLeft w:val="0"/>
          <w:marRight w:val="0"/>
          <w:marTop w:val="0"/>
          <w:marBottom w:val="0"/>
          <w:divBdr>
            <w:top w:val="none" w:sz="0" w:space="0" w:color="auto"/>
            <w:left w:val="none" w:sz="0" w:space="0" w:color="auto"/>
            <w:bottom w:val="none" w:sz="0" w:space="0" w:color="auto"/>
            <w:right w:val="none" w:sz="0" w:space="0" w:color="auto"/>
          </w:divBdr>
        </w:div>
        <w:div w:id="1117988853">
          <w:marLeft w:val="0"/>
          <w:marRight w:val="0"/>
          <w:marTop w:val="0"/>
          <w:marBottom w:val="0"/>
          <w:divBdr>
            <w:top w:val="none" w:sz="0" w:space="0" w:color="auto"/>
            <w:left w:val="none" w:sz="0" w:space="0" w:color="auto"/>
            <w:bottom w:val="none" w:sz="0" w:space="0" w:color="auto"/>
            <w:right w:val="none" w:sz="0" w:space="0" w:color="auto"/>
          </w:divBdr>
        </w:div>
        <w:div w:id="1786386432">
          <w:marLeft w:val="0"/>
          <w:marRight w:val="0"/>
          <w:marTop w:val="0"/>
          <w:marBottom w:val="0"/>
          <w:divBdr>
            <w:top w:val="none" w:sz="0" w:space="0" w:color="auto"/>
            <w:left w:val="none" w:sz="0" w:space="0" w:color="auto"/>
            <w:bottom w:val="none" w:sz="0" w:space="0" w:color="auto"/>
            <w:right w:val="none" w:sz="0" w:space="0" w:color="auto"/>
          </w:divBdr>
        </w:div>
        <w:div w:id="1260602039">
          <w:marLeft w:val="0"/>
          <w:marRight w:val="0"/>
          <w:marTop w:val="0"/>
          <w:marBottom w:val="0"/>
          <w:divBdr>
            <w:top w:val="none" w:sz="0" w:space="0" w:color="auto"/>
            <w:left w:val="none" w:sz="0" w:space="0" w:color="auto"/>
            <w:bottom w:val="none" w:sz="0" w:space="0" w:color="auto"/>
            <w:right w:val="none" w:sz="0" w:space="0" w:color="auto"/>
          </w:divBdr>
        </w:div>
        <w:div w:id="4482774">
          <w:marLeft w:val="0"/>
          <w:marRight w:val="0"/>
          <w:marTop w:val="0"/>
          <w:marBottom w:val="0"/>
          <w:divBdr>
            <w:top w:val="none" w:sz="0" w:space="0" w:color="auto"/>
            <w:left w:val="none" w:sz="0" w:space="0" w:color="auto"/>
            <w:bottom w:val="none" w:sz="0" w:space="0" w:color="auto"/>
            <w:right w:val="none" w:sz="0" w:space="0" w:color="auto"/>
          </w:divBdr>
        </w:div>
      </w:divsChild>
    </w:div>
    <w:div w:id="1784300603">
      <w:bodyDiv w:val="1"/>
      <w:marLeft w:val="0"/>
      <w:marRight w:val="0"/>
      <w:marTop w:val="0"/>
      <w:marBottom w:val="0"/>
      <w:divBdr>
        <w:top w:val="none" w:sz="0" w:space="0" w:color="auto"/>
        <w:left w:val="none" w:sz="0" w:space="0" w:color="auto"/>
        <w:bottom w:val="none" w:sz="0" w:space="0" w:color="auto"/>
        <w:right w:val="none" w:sz="0" w:space="0" w:color="auto"/>
      </w:divBdr>
    </w:div>
    <w:div w:id="1932348376">
      <w:bodyDiv w:val="1"/>
      <w:marLeft w:val="0"/>
      <w:marRight w:val="0"/>
      <w:marTop w:val="0"/>
      <w:marBottom w:val="0"/>
      <w:divBdr>
        <w:top w:val="none" w:sz="0" w:space="0" w:color="auto"/>
        <w:left w:val="none" w:sz="0" w:space="0" w:color="auto"/>
        <w:bottom w:val="none" w:sz="0" w:space="0" w:color="auto"/>
        <w:right w:val="none" w:sz="0" w:space="0" w:color="auto"/>
      </w:divBdr>
    </w:div>
    <w:div w:id="201205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yperlink" Target="http://el.wiktionary.org/wiki/&#967;&#974;&#961;&#959;&#962;"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2D8499-1B9E-4B0B-8256-0E0432D01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10690</Words>
  <Characters>57726</Characters>
  <Application>Microsoft Office Word</Application>
  <DocSecurity>0</DocSecurity>
  <Lines>481</Lines>
  <Paragraphs>136</Paragraphs>
  <ScaleCrop>false</ScaleCrop>
  <HeadingPairs>
    <vt:vector size="2" baseType="variant">
      <vt:variant>
        <vt:lpstr>Τίτλος</vt:lpstr>
      </vt:variant>
      <vt:variant>
        <vt:i4>1</vt:i4>
      </vt:variant>
    </vt:vector>
  </HeadingPairs>
  <TitlesOfParts>
    <vt:vector size="1" baseType="lpstr">
      <vt:lpstr>Σχέδιο Κανονισμού λειτουργίας Κοινοχρήστων Χώρων Δήμου Λαμιέων</vt:lpstr>
    </vt:vector>
  </TitlesOfParts>
  <Company>Δήμος Λαμιέων</Company>
  <LinksUpToDate>false</LinksUpToDate>
  <CharactersWithSpaces>68280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Σχέδιο Κανονισμού λειτουργίας Κοινοχρήστων Χώρων Δήμου Λαμιέων</dc:title>
  <dc:subject>(Πλατειών, Πεζοδρομίων, Πεζοδρόμων κ.α.)</dc:subject>
  <dc:creator>Κολλος</dc:creator>
  <cp:lastModifiedBy>user</cp:lastModifiedBy>
  <cp:revision>3</cp:revision>
  <cp:lastPrinted>2021-03-10T10:23:00Z</cp:lastPrinted>
  <dcterms:created xsi:type="dcterms:W3CDTF">2021-03-10T10:23:00Z</dcterms:created>
  <dcterms:modified xsi:type="dcterms:W3CDTF">2021-03-10T10:30:00Z</dcterms:modified>
</cp:coreProperties>
</file>